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0B6" w:rsidRPr="001F519D" w:rsidRDefault="005420B6" w:rsidP="005420B6">
      <w:pPr>
        <w:spacing w:line="400" w:lineRule="exact"/>
        <w:jc w:val="center"/>
        <w:rPr>
          <w:b/>
          <w:sz w:val="22"/>
        </w:rPr>
      </w:pPr>
      <w:r>
        <w:rPr>
          <w:rFonts w:hint="eastAsia"/>
          <w:b/>
          <w:sz w:val="22"/>
        </w:rPr>
        <w:t>安平町行政改革</w:t>
      </w:r>
      <w:r w:rsidRPr="001F519D">
        <w:rPr>
          <w:rFonts w:hint="eastAsia"/>
          <w:b/>
          <w:sz w:val="22"/>
        </w:rPr>
        <w:t>プラン</w:t>
      </w:r>
      <w:r>
        <w:rPr>
          <w:rFonts w:hint="eastAsia"/>
          <w:b/>
          <w:sz w:val="22"/>
        </w:rPr>
        <w:t>2</w:t>
      </w:r>
      <w:r>
        <w:rPr>
          <w:b/>
          <w:sz w:val="22"/>
        </w:rPr>
        <w:t>022</w:t>
      </w:r>
      <w:r w:rsidRPr="001F519D">
        <w:rPr>
          <w:rFonts w:hint="eastAsia"/>
          <w:b/>
          <w:sz w:val="22"/>
        </w:rPr>
        <w:t>の</w:t>
      </w:r>
      <w:r>
        <w:rPr>
          <w:rFonts w:hint="eastAsia"/>
          <w:b/>
          <w:sz w:val="22"/>
        </w:rPr>
        <w:t>推進について</w:t>
      </w:r>
    </w:p>
    <w:p w:rsidR="005420B6" w:rsidRPr="001F519D" w:rsidRDefault="005420B6" w:rsidP="005420B6">
      <w:pPr>
        <w:spacing w:line="400" w:lineRule="exact"/>
        <w:rPr>
          <w:sz w:val="22"/>
        </w:rPr>
      </w:pPr>
    </w:p>
    <w:p w:rsidR="005420B6" w:rsidRDefault="005420B6" w:rsidP="005420B6">
      <w:pPr>
        <w:spacing w:line="400" w:lineRule="exact"/>
        <w:rPr>
          <w:sz w:val="22"/>
        </w:rPr>
      </w:pPr>
      <w:r>
        <w:rPr>
          <w:rFonts w:hint="eastAsia"/>
          <w:sz w:val="22"/>
        </w:rPr>
        <w:t>１．基本的考え方</w:t>
      </w:r>
    </w:p>
    <w:p w:rsidR="005420B6" w:rsidRDefault="005420B6" w:rsidP="005420B6">
      <w:pPr>
        <w:spacing w:line="400" w:lineRule="exact"/>
        <w:ind w:leftChars="100" w:left="210" w:firstLineChars="100" w:firstLine="220"/>
        <w:rPr>
          <w:sz w:val="22"/>
        </w:rPr>
      </w:pPr>
      <w:r w:rsidRPr="00F57605">
        <w:rPr>
          <w:rFonts w:hint="eastAsia"/>
          <w:sz w:val="22"/>
        </w:rPr>
        <w:t>安平町行政改革プラン</w:t>
      </w:r>
      <w:r w:rsidRPr="00F57605">
        <w:rPr>
          <w:sz w:val="22"/>
        </w:rPr>
        <w:t>2022</w:t>
      </w:r>
      <w:r>
        <w:rPr>
          <w:rFonts w:hint="eastAsia"/>
          <w:sz w:val="22"/>
        </w:rPr>
        <w:t>の推進にあたっては、より実効性のあるものとするため、</w:t>
      </w:r>
      <w:r w:rsidRPr="00F57605">
        <w:rPr>
          <w:rFonts w:hint="eastAsia"/>
          <w:sz w:val="22"/>
        </w:rPr>
        <w:t>まちづくり基本条例に基づく町民参画を基本とし、行政改革推進委員会</w:t>
      </w:r>
      <w:r>
        <w:rPr>
          <w:rFonts w:hint="eastAsia"/>
          <w:sz w:val="22"/>
        </w:rPr>
        <w:t>等からの</w:t>
      </w:r>
      <w:r w:rsidRPr="00F57605">
        <w:rPr>
          <w:rFonts w:hint="eastAsia"/>
          <w:sz w:val="22"/>
        </w:rPr>
        <w:t>意見</w:t>
      </w:r>
      <w:r>
        <w:rPr>
          <w:rFonts w:hint="eastAsia"/>
          <w:sz w:val="22"/>
        </w:rPr>
        <w:t>を踏まえ、庁内</w:t>
      </w:r>
      <w:r w:rsidRPr="00F57605">
        <w:rPr>
          <w:rFonts w:hint="eastAsia"/>
          <w:sz w:val="22"/>
        </w:rPr>
        <w:t>推進本部において進行管理を行</w:t>
      </w:r>
      <w:r>
        <w:rPr>
          <w:rFonts w:hint="eastAsia"/>
          <w:sz w:val="22"/>
        </w:rPr>
        <w:t>うとともに、若い職員の柔軟な発想を取り入れるため、</w:t>
      </w:r>
      <w:r w:rsidRPr="00FE5CCE">
        <w:rPr>
          <w:rFonts w:hint="eastAsia"/>
          <w:sz w:val="22"/>
        </w:rPr>
        <w:t>ワーキンググループ</w:t>
      </w:r>
      <w:r>
        <w:rPr>
          <w:rFonts w:hint="eastAsia"/>
          <w:sz w:val="22"/>
        </w:rPr>
        <w:t>を</w:t>
      </w:r>
      <w:r w:rsidRPr="00FE5CCE">
        <w:rPr>
          <w:rFonts w:hint="eastAsia"/>
          <w:sz w:val="22"/>
        </w:rPr>
        <w:t>設置</w:t>
      </w:r>
      <w:r>
        <w:rPr>
          <w:rFonts w:hint="eastAsia"/>
          <w:sz w:val="22"/>
        </w:rPr>
        <w:t>し、</w:t>
      </w:r>
      <w:r w:rsidRPr="00F57605">
        <w:rPr>
          <w:rFonts w:hint="eastAsia"/>
          <w:sz w:val="22"/>
        </w:rPr>
        <w:t>全職員</w:t>
      </w:r>
      <w:r>
        <w:rPr>
          <w:rFonts w:hint="eastAsia"/>
          <w:sz w:val="22"/>
        </w:rPr>
        <w:t>が</w:t>
      </w:r>
      <w:r w:rsidRPr="00F57605">
        <w:rPr>
          <w:rFonts w:hint="eastAsia"/>
          <w:sz w:val="22"/>
        </w:rPr>
        <w:t>一丸となって行政改革</w:t>
      </w:r>
      <w:r>
        <w:rPr>
          <w:rFonts w:hint="eastAsia"/>
          <w:sz w:val="22"/>
        </w:rPr>
        <w:t>に取り組むこととする。</w:t>
      </w:r>
    </w:p>
    <w:p w:rsidR="005420B6" w:rsidRPr="008F26C8" w:rsidRDefault="005420B6" w:rsidP="005420B6">
      <w:pPr>
        <w:spacing w:line="400" w:lineRule="exact"/>
        <w:rPr>
          <w:sz w:val="22"/>
        </w:rPr>
      </w:pPr>
    </w:p>
    <w:p w:rsidR="005420B6" w:rsidRDefault="005420B6" w:rsidP="005420B6">
      <w:pPr>
        <w:spacing w:line="400" w:lineRule="exact"/>
        <w:rPr>
          <w:sz w:val="22"/>
        </w:rPr>
      </w:pPr>
      <w:r>
        <w:rPr>
          <w:rFonts w:hint="eastAsia"/>
          <w:sz w:val="22"/>
        </w:rPr>
        <w:t>２．施策・事業の進め方</w:t>
      </w:r>
    </w:p>
    <w:p w:rsidR="005420B6" w:rsidRPr="0070602D" w:rsidRDefault="005420B6" w:rsidP="005420B6">
      <w:pPr>
        <w:spacing w:line="400" w:lineRule="exact"/>
        <w:ind w:leftChars="100" w:left="210" w:firstLineChars="100" w:firstLine="220"/>
        <w:rPr>
          <w:b/>
          <w:sz w:val="22"/>
        </w:rPr>
      </w:pPr>
      <w:r>
        <w:rPr>
          <w:rFonts w:hint="eastAsia"/>
          <w:sz w:val="22"/>
        </w:rPr>
        <w:t>行政改革プランに掲げる各種施策・事業については、所管課が主体的に取り進めることを原則とし、</w:t>
      </w:r>
      <w:r w:rsidRPr="0070602D">
        <w:rPr>
          <w:rFonts w:hint="eastAsia"/>
          <w:sz w:val="22"/>
        </w:rPr>
        <w:t>複数の課に</w:t>
      </w:r>
      <w:r>
        <w:rPr>
          <w:rFonts w:hint="eastAsia"/>
          <w:sz w:val="22"/>
        </w:rPr>
        <w:t>関連するものや全庁的に取り組む必要があるものについては、総務課で調整のうえ、</w:t>
      </w:r>
      <w:r w:rsidRPr="0070602D">
        <w:rPr>
          <w:rFonts w:hint="eastAsia"/>
          <w:sz w:val="22"/>
        </w:rPr>
        <w:t>ワーキンググループ</w:t>
      </w:r>
      <w:r>
        <w:rPr>
          <w:rFonts w:hint="eastAsia"/>
          <w:sz w:val="22"/>
        </w:rPr>
        <w:t>において調査・検討を行うこととする。</w:t>
      </w:r>
    </w:p>
    <w:p w:rsidR="005420B6" w:rsidRPr="00E43952" w:rsidRDefault="005420B6" w:rsidP="005420B6">
      <w:pPr>
        <w:spacing w:line="400" w:lineRule="exact"/>
        <w:rPr>
          <w:sz w:val="22"/>
        </w:rPr>
      </w:pPr>
    </w:p>
    <w:p w:rsidR="005420B6" w:rsidRDefault="005420B6" w:rsidP="005420B6">
      <w:pPr>
        <w:spacing w:line="400" w:lineRule="exact"/>
        <w:rPr>
          <w:sz w:val="22"/>
        </w:rPr>
      </w:pPr>
      <w:r>
        <w:rPr>
          <w:rFonts w:hint="eastAsia"/>
          <w:sz w:val="22"/>
        </w:rPr>
        <w:t>３．</w:t>
      </w:r>
      <w:r w:rsidRPr="00E43952">
        <w:rPr>
          <w:rFonts w:hint="eastAsia"/>
          <w:sz w:val="22"/>
        </w:rPr>
        <w:t>ワーキンググループ</w:t>
      </w:r>
      <w:r>
        <w:rPr>
          <w:rFonts w:hint="eastAsia"/>
          <w:sz w:val="22"/>
        </w:rPr>
        <w:t>の構成</w:t>
      </w:r>
    </w:p>
    <w:p w:rsidR="005420B6" w:rsidRDefault="005420B6" w:rsidP="005420B6">
      <w:pPr>
        <w:spacing w:line="400" w:lineRule="exact"/>
        <w:rPr>
          <w:sz w:val="22"/>
        </w:rPr>
      </w:pPr>
      <w:r>
        <w:rPr>
          <w:rFonts w:hint="eastAsia"/>
          <w:sz w:val="22"/>
        </w:rPr>
        <w:t>（１）</w:t>
      </w:r>
      <w:r w:rsidRPr="005B78DD">
        <w:rPr>
          <w:rFonts w:hint="eastAsia"/>
          <w:sz w:val="22"/>
        </w:rPr>
        <w:t>ワーキンググループ</w:t>
      </w:r>
      <w:r>
        <w:rPr>
          <w:rFonts w:hint="eastAsia"/>
          <w:sz w:val="22"/>
        </w:rPr>
        <w:t>は、以下の４グループとする。</w:t>
      </w:r>
    </w:p>
    <w:p w:rsidR="005420B6" w:rsidRPr="00E97CAB" w:rsidRDefault="005420B6" w:rsidP="005420B6">
      <w:pPr>
        <w:spacing w:line="400" w:lineRule="exact"/>
        <w:ind w:firstLineChars="200" w:firstLine="440"/>
        <w:rPr>
          <w:sz w:val="22"/>
        </w:rPr>
      </w:pPr>
      <w:r w:rsidRPr="00E97CAB">
        <w:rPr>
          <w:rFonts w:hint="eastAsia"/>
          <w:sz w:val="22"/>
        </w:rPr>
        <w:t>①</w:t>
      </w:r>
      <w:r>
        <w:rPr>
          <w:rFonts w:hint="eastAsia"/>
          <w:sz w:val="22"/>
        </w:rPr>
        <w:t>住民サービス向上</w:t>
      </w:r>
      <w:r w:rsidRPr="00E97CAB">
        <w:rPr>
          <w:rFonts w:hint="eastAsia"/>
          <w:sz w:val="22"/>
        </w:rPr>
        <w:t>WG</w:t>
      </w:r>
    </w:p>
    <w:p w:rsidR="005420B6" w:rsidRPr="00E97CAB" w:rsidRDefault="005420B6" w:rsidP="005420B6">
      <w:pPr>
        <w:spacing w:line="400" w:lineRule="exact"/>
        <w:ind w:firstLineChars="200" w:firstLine="440"/>
        <w:rPr>
          <w:sz w:val="22"/>
        </w:rPr>
      </w:pPr>
      <w:r w:rsidRPr="00E97CAB">
        <w:rPr>
          <w:rFonts w:hint="eastAsia"/>
          <w:sz w:val="22"/>
        </w:rPr>
        <w:t>②公共施設WG</w:t>
      </w:r>
    </w:p>
    <w:p w:rsidR="005420B6" w:rsidRPr="00E97CAB" w:rsidRDefault="005420B6" w:rsidP="005420B6">
      <w:pPr>
        <w:spacing w:line="400" w:lineRule="exact"/>
        <w:ind w:firstLineChars="200" w:firstLine="440"/>
        <w:rPr>
          <w:sz w:val="22"/>
        </w:rPr>
      </w:pPr>
      <w:r w:rsidRPr="00E97CAB">
        <w:rPr>
          <w:rFonts w:hint="eastAsia"/>
          <w:sz w:val="22"/>
        </w:rPr>
        <w:t>③公民連携WG</w:t>
      </w:r>
    </w:p>
    <w:p w:rsidR="005420B6" w:rsidRPr="00E97CAB" w:rsidRDefault="005420B6" w:rsidP="005420B6">
      <w:pPr>
        <w:spacing w:line="400" w:lineRule="exact"/>
        <w:ind w:firstLineChars="200" w:firstLine="440"/>
        <w:rPr>
          <w:sz w:val="22"/>
        </w:rPr>
      </w:pPr>
      <w:r w:rsidRPr="00E97CAB">
        <w:rPr>
          <w:rFonts w:hint="eastAsia"/>
          <w:sz w:val="22"/>
        </w:rPr>
        <w:t>④人材育成・働き方改革WG</w:t>
      </w:r>
    </w:p>
    <w:p w:rsidR="005420B6" w:rsidRDefault="005420B6" w:rsidP="005420B6">
      <w:pPr>
        <w:spacing w:line="400" w:lineRule="exact"/>
        <w:ind w:left="440" w:hangingChars="200" w:hanging="440"/>
        <w:rPr>
          <w:sz w:val="22"/>
        </w:rPr>
      </w:pPr>
      <w:r>
        <w:rPr>
          <w:rFonts w:hint="eastAsia"/>
          <w:sz w:val="22"/>
        </w:rPr>
        <w:t>（２）</w:t>
      </w:r>
      <w:r w:rsidRPr="007F0D77">
        <w:rPr>
          <w:rFonts w:hint="eastAsia"/>
          <w:sz w:val="22"/>
        </w:rPr>
        <w:t>ワーキンググループ</w:t>
      </w:r>
      <w:r>
        <w:rPr>
          <w:rFonts w:hint="eastAsia"/>
          <w:sz w:val="22"/>
        </w:rPr>
        <w:t>の</w:t>
      </w:r>
      <w:r w:rsidRPr="005B78DD">
        <w:rPr>
          <w:rFonts w:hint="eastAsia"/>
          <w:sz w:val="22"/>
        </w:rPr>
        <w:t>メンバー</w:t>
      </w:r>
      <w:r>
        <w:rPr>
          <w:rFonts w:hint="eastAsia"/>
          <w:sz w:val="22"/>
        </w:rPr>
        <w:t>は、本部長が指名する職員をもって組織するとともに、</w:t>
      </w:r>
      <w:r w:rsidRPr="001241AD">
        <w:rPr>
          <w:rFonts w:hint="eastAsia"/>
          <w:sz w:val="22"/>
        </w:rPr>
        <w:t>ワーキンググループ</w:t>
      </w:r>
      <w:r>
        <w:rPr>
          <w:rFonts w:hint="eastAsia"/>
          <w:sz w:val="22"/>
        </w:rPr>
        <w:t>ごとに</w:t>
      </w:r>
      <w:r w:rsidRPr="005B78DD">
        <w:rPr>
          <w:rFonts w:hint="eastAsia"/>
          <w:sz w:val="22"/>
        </w:rPr>
        <w:t>リーダー</w:t>
      </w:r>
      <w:r>
        <w:rPr>
          <w:rFonts w:hint="eastAsia"/>
          <w:sz w:val="22"/>
        </w:rPr>
        <w:t>及び</w:t>
      </w:r>
      <w:r w:rsidRPr="005B78DD">
        <w:rPr>
          <w:rFonts w:hint="eastAsia"/>
          <w:sz w:val="22"/>
        </w:rPr>
        <w:t>サブリーダー</w:t>
      </w:r>
      <w:r>
        <w:rPr>
          <w:rFonts w:hint="eastAsia"/>
          <w:sz w:val="22"/>
        </w:rPr>
        <w:t>をそれぞれ配置する。</w:t>
      </w:r>
    </w:p>
    <w:p w:rsidR="005420B6" w:rsidRPr="003F60DD" w:rsidRDefault="005420B6" w:rsidP="005420B6">
      <w:pPr>
        <w:spacing w:line="400" w:lineRule="exact"/>
        <w:rPr>
          <w:sz w:val="22"/>
        </w:rPr>
      </w:pPr>
    </w:p>
    <w:p w:rsidR="005420B6" w:rsidRDefault="005420B6" w:rsidP="005420B6">
      <w:pPr>
        <w:spacing w:line="400" w:lineRule="exact"/>
        <w:rPr>
          <w:sz w:val="22"/>
        </w:rPr>
      </w:pPr>
      <w:r>
        <w:rPr>
          <w:rFonts w:hint="eastAsia"/>
          <w:sz w:val="22"/>
        </w:rPr>
        <w:t>４．会議の開催</w:t>
      </w:r>
    </w:p>
    <w:p w:rsidR="005420B6" w:rsidRPr="003F60DD" w:rsidRDefault="005420B6" w:rsidP="005420B6">
      <w:pPr>
        <w:spacing w:line="400" w:lineRule="exact"/>
        <w:ind w:left="440" w:hangingChars="200" w:hanging="440"/>
        <w:rPr>
          <w:sz w:val="22"/>
        </w:rPr>
      </w:pPr>
      <w:r>
        <w:rPr>
          <w:rFonts w:hint="eastAsia"/>
          <w:sz w:val="22"/>
        </w:rPr>
        <w:t>（１）</w:t>
      </w:r>
      <w:r w:rsidRPr="005B78DD">
        <w:rPr>
          <w:rFonts w:hint="eastAsia"/>
          <w:sz w:val="22"/>
        </w:rPr>
        <w:t>ワーキンググループ</w:t>
      </w:r>
      <w:r>
        <w:rPr>
          <w:rFonts w:hint="eastAsia"/>
          <w:sz w:val="22"/>
        </w:rPr>
        <w:t>ごとに会議を開催し、各種施策・事業の推進に向けた調査・検討を行うものとする。また、</w:t>
      </w:r>
      <w:r w:rsidRPr="003F60DD">
        <w:rPr>
          <w:rFonts w:hint="eastAsia"/>
          <w:sz w:val="22"/>
        </w:rPr>
        <w:t>施策・事業が複数のワーキンググループに関連する場合は、必要に応じて合同開催とする。</w:t>
      </w:r>
    </w:p>
    <w:p w:rsidR="005420B6" w:rsidRDefault="005420B6" w:rsidP="005420B6">
      <w:pPr>
        <w:spacing w:line="400" w:lineRule="exact"/>
        <w:ind w:left="440" w:hangingChars="200" w:hanging="440"/>
        <w:rPr>
          <w:sz w:val="22"/>
        </w:rPr>
      </w:pPr>
      <w:r>
        <w:rPr>
          <w:rFonts w:hint="eastAsia"/>
          <w:sz w:val="22"/>
        </w:rPr>
        <w:t>（２）必要に応じて、会議に</w:t>
      </w:r>
      <w:r w:rsidRPr="003F60DD">
        <w:rPr>
          <w:rFonts w:hint="eastAsia"/>
          <w:sz w:val="22"/>
        </w:rPr>
        <w:t>関係職員</w:t>
      </w:r>
      <w:r>
        <w:rPr>
          <w:rFonts w:hint="eastAsia"/>
          <w:sz w:val="22"/>
        </w:rPr>
        <w:t>の</w:t>
      </w:r>
      <w:r w:rsidRPr="003F60DD">
        <w:rPr>
          <w:rFonts w:hint="eastAsia"/>
          <w:sz w:val="22"/>
        </w:rPr>
        <w:t>出席</w:t>
      </w:r>
      <w:r>
        <w:rPr>
          <w:rFonts w:hint="eastAsia"/>
          <w:sz w:val="22"/>
        </w:rPr>
        <w:t>を</w:t>
      </w:r>
      <w:r w:rsidRPr="003F60DD">
        <w:rPr>
          <w:rFonts w:hint="eastAsia"/>
          <w:sz w:val="22"/>
        </w:rPr>
        <w:t>求めることができる</w:t>
      </w:r>
      <w:r>
        <w:rPr>
          <w:rFonts w:hint="eastAsia"/>
          <w:sz w:val="22"/>
        </w:rPr>
        <w:t>ものとする</w:t>
      </w:r>
      <w:r w:rsidRPr="003F60DD">
        <w:rPr>
          <w:rFonts w:hint="eastAsia"/>
          <w:sz w:val="22"/>
        </w:rPr>
        <w:t>。</w:t>
      </w:r>
    </w:p>
    <w:p w:rsidR="005420B6" w:rsidRDefault="005420B6" w:rsidP="005420B6">
      <w:pPr>
        <w:spacing w:line="400" w:lineRule="exact"/>
        <w:rPr>
          <w:sz w:val="22"/>
        </w:rPr>
      </w:pPr>
      <w:r>
        <w:rPr>
          <w:rFonts w:hint="eastAsia"/>
          <w:sz w:val="22"/>
        </w:rPr>
        <w:t>（３）会議の開催結果については、その都度本部長に報告するものとする。</w:t>
      </w:r>
    </w:p>
    <w:p w:rsidR="005420B6" w:rsidRDefault="005420B6" w:rsidP="005420B6">
      <w:pPr>
        <w:spacing w:line="400" w:lineRule="exact"/>
        <w:rPr>
          <w:sz w:val="22"/>
        </w:rPr>
      </w:pPr>
      <w:r>
        <w:rPr>
          <w:rFonts w:hint="eastAsia"/>
          <w:sz w:val="22"/>
        </w:rPr>
        <w:t>（４）メンバーの任期は、</w:t>
      </w:r>
      <w:r w:rsidRPr="00912CEE">
        <w:rPr>
          <w:rFonts w:hint="eastAsia"/>
          <w:sz w:val="22"/>
        </w:rPr>
        <w:t>所掌事項の</w:t>
      </w:r>
      <w:r>
        <w:rPr>
          <w:rFonts w:hint="eastAsia"/>
          <w:sz w:val="22"/>
        </w:rPr>
        <w:t>調査・</w:t>
      </w:r>
      <w:r w:rsidRPr="00912CEE">
        <w:rPr>
          <w:rFonts w:hint="eastAsia"/>
          <w:sz w:val="22"/>
        </w:rPr>
        <w:t>検討が終了する日</w:t>
      </w:r>
      <w:r>
        <w:rPr>
          <w:rFonts w:hint="eastAsia"/>
          <w:sz w:val="22"/>
        </w:rPr>
        <w:t>までとする。</w:t>
      </w:r>
    </w:p>
    <w:p w:rsidR="0027530C" w:rsidRDefault="005420B6" w:rsidP="005420B6">
      <w:pPr>
        <w:spacing w:line="400" w:lineRule="exact"/>
        <w:rPr>
          <w:sz w:val="22"/>
        </w:rPr>
      </w:pPr>
      <w:r>
        <w:rPr>
          <w:rFonts w:hint="eastAsia"/>
          <w:sz w:val="22"/>
        </w:rPr>
        <w:t>（５）会議の庶務は総務課総務グループで処理する。</w:t>
      </w:r>
    </w:p>
    <w:p w:rsidR="0027530C" w:rsidRDefault="0027530C">
      <w:pPr>
        <w:widowControl/>
        <w:jc w:val="left"/>
        <w:rPr>
          <w:sz w:val="22"/>
        </w:rPr>
      </w:pPr>
      <w:r>
        <w:rPr>
          <w:sz w:val="22"/>
        </w:rPr>
        <w:br w:type="page"/>
      </w:r>
    </w:p>
    <w:p w:rsidR="0027530C" w:rsidRDefault="0027530C" w:rsidP="005420B6">
      <w:pPr>
        <w:spacing w:line="400" w:lineRule="exact"/>
        <w:sectPr w:rsidR="0027530C" w:rsidSect="00137F1A">
          <w:pgSz w:w="11906" w:h="16838"/>
          <w:pgMar w:top="1418" w:right="1134" w:bottom="1134" w:left="1134" w:header="851" w:footer="992" w:gutter="0"/>
          <w:cols w:space="425"/>
          <w:docGrid w:type="lines" w:linePitch="360"/>
        </w:sectPr>
      </w:pPr>
    </w:p>
    <w:p w:rsidR="0027530C" w:rsidRPr="007B4E70" w:rsidRDefault="0027530C" w:rsidP="0027530C">
      <w:pPr>
        <w:spacing w:line="360" w:lineRule="exact"/>
        <w:jc w:val="center"/>
        <w:rPr>
          <w:b/>
          <w:sz w:val="24"/>
          <w:szCs w:val="24"/>
        </w:rPr>
      </w:pPr>
      <w:r>
        <w:rPr>
          <w:rFonts w:hint="eastAsia"/>
          <w:b/>
          <w:sz w:val="24"/>
          <w:szCs w:val="24"/>
        </w:rPr>
        <w:lastRenderedPageBreak/>
        <w:t>安平町行政改革推進ワーキンググループ</w:t>
      </w:r>
      <w:r w:rsidRPr="000151B7">
        <w:rPr>
          <w:rFonts w:hint="eastAsia"/>
          <w:b/>
          <w:sz w:val="24"/>
          <w:szCs w:val="24"/>
        </w:rPr>
        <w:t>構</w:t>
      </w:r>
      <w:r>
        <w:rPr>
          <w:rFonts w:hint="eastAsia"/>
          <w:b/>
          <w:sz w:val="24"/>
          <w:szCs w:val="24"/>
        </w:rPr>
        <w:t>成</w:t>
      </w:r>
    </w:p>
    <w:p w:rsidR="0027530C" w:rsidRPr="007B4E70" w:rsidRDefault="0027530C" w:rsidP="0027530C">
      <w:pPr>
        <w:spacing w:line="360" w:lineRule="exact"/>
        <w:rPr>
          <w:sz w:val="22"/>
        </w:rPr>
      </w:pPr>
    </w:p>
    <w:tbl>
      <w:tblPr>
        <w:tblStyle w:val="a3"/>
        <w:tblW w:w="15163" w:type="dxa"/>
        <w:tblLook w:val="04A0" w:firstRow="1" w:lastRow="0" w:firstColumn="1" w:lastColumn="0" w:noHBand="0" w:noVBand="1"/>
      </w:tblPr>
      <w:tblGrid>
        <w:gridCol w:w="1838"/>
        <w:gridCol w:w="3331"/>
        <w:gridCol w:w="3331"/>
        <w:gridCol w:w="3331"/>
        <w:gridCol w:w="3332"/>
      </w:tblGrid>
      <w:tr w:rsidR="0027530C" w:rsidTr="00191818">
        <w:trPr>
          <w:trHeight w:val="567"/>
        </w:trPr>
        <w:tc>
          <w:tcPr>
            <w:tcW w:w="1838" w:type="dxa"/>
            <w:shd w:val="clear" w:color="auto" w:fill="FFFF99"/>
            <w:vAlign w:val="center"/>
          </w:tcPr>
          <w:p w:rsidR="0027530C" w:rsidRDefault="0027530C" w:rsidP="00191818">
            <w:pPr>
              <w:spacing w:line="360" w:lineRule="exact"/>
              <w:jc w:val="center"/>
              <w:rPr>
                <w:sz w:val="22"/>
              </w:rPr>
            </w:pPr>
            <w:r>
              <w:rPr>
                <w:rFonts w:hint="eastAsia"/>
                <w:sz w:val="22"/>
              </w:rPr>
              <w:t>区　　分</w:t>
            </w:r>
          </w:p>
        </w:tc>
        <w:tc>
          <w:tcPr>
            <w:tcW w:w="3331" w:type="dxa"/>
            <w:shd w:val="clear" w:color="auto" w:fill="FFFF99"/>
            <w:vAlign w:val="center"/>
          </w:tcPr>
          <w:p w:rsidR="0027530C" w:rsidRDefault="0027530C" w:rsidP="00191818">
            <w:pPr>
              <w:spacing w:line="360" w:lineRule="exact"/>
              <w:jc w:val="center"/>
              <w:rPr>
                <w:sz w:val="22"/>
              </w:rPr>
            </w:pPr>
            <w:r w:rsidRPr="007B4E70">
              <w:rPr>
                <w:rFonts w:hint="eastAsia"/>
                <w:sz w:val="22"/>
              </w:rPr>
              <w:t>①</w:t>
            </w:r>
            <w:r>
              <w:rPr>
                <w:rFonts w:hint="eastAsia"/>
                <w:sz w:val="22"/>
              </w:rPr>
              <w:t>住民サービス向上WG</w:t>
            </w:r>
          </w:p>
        </w:tc>
        <w:tc>
          <w:tcPr>
            <w:tcW w:w="3331" w:type="dxa"/>
            <w:shd w:val="clear" w:color="auto" w:fill="FFFF99"/>
            <w:vAlign w:val="center"/>
          </w:tcPr>
          <w:p w:rsidR="0027530C" w:rsidRDefault="0027530C" w:rsidP="00191818">
            <w:pPr>
              <w:spacing w:line="360" w:lineRule="exact"/>
              <w:jc w:val="center"/>
              <w:rPr>
                <w:sz w:val="22"/>
              </w:rPr>
            </w:pPr>
            <w:r>
              <w:rPr>
                <w:rFonts w:hint="eastAsia"/>
                <w:sz w:val="22"/>
              </w:rPr>
              <w:t>②</w:t>
            </w:r>
            <w:r w:rsidRPr="007B4E70">
              <w:rPr>
                <w:rFonts w:hint="eastAsia"/>
                <w:sz w:val="22"/>
              </w:rPr>
              <w:t>公共施設</w:t>
            </w:r>
            <w:r>
              <w:rPr>
                <w:rFonts w:hint="eastAsia"/>
                <w:sz w:val="22"/>
              </w:rPr>
              <w:t>WG</w:t>
            </w:r>
          </w:p>
        </w:tc>
        <w:tc>
          <w:tcPr>
            <w:tcW w:w="3331" w:type="dxa"/>
            <w:shd w:val="clear" w:color="auto" w:fill="FFFF99"/>
            <w:vAlign w:val="center"/>
          </w:tcPr>
          <w:p w:rsidR="0027530C" w:rsidRDefault="0027530C" w:rsidP="00191818">
            <w:pPr>
              <w:spacing w:line="360" w:lineRule="exact"/>
              <w:jc w:val="center"/>
              <w:rPr>
                <w:sz w:val="22"/>
              </w:rPr>
            </w:pPr>
            <w:r w:rsidRPr="007B4E70">
              <w:rPr>
                <w:rFonts w:hint="eastAsia"/>
                <w:sz w:val="22"/>
              </w:rPr>
              <w:t>③公民連携</w:t>
            </w:r>
            <w:r>
              <w:rPr>
                <w:rFonts w:hint="eastAsia"/>
                <w:sz w:val="22"/>
              </w:rPr>
              <w:t>WG</w:t>
            </w:r>
          </w:p>
        </w:tc>
        <w:tc>
          <w:tcPr>
            <w:tcW w:w="3332" w:type="dxa"/>
            <w:shd w:val="clear" w:color="auto" w:fill="FFFF99"/>
            <w:vAlign w:val="center"/>
          </w:tcPr>
          <w:p w:rsidR="0027530C" w:rsidRDefault="0027530C" w:rsidP="00191818">
            <w:pPr>
              <w:spacing w:line="360" w:lineRule="exact"/>
              <w:jc w:val="center"/>
              <w:rPr>
                <w:sz w:val="22"/>
              </w:rPr>
            </w:pPr>
            <w:r>
              <w:rPr>
                <w:rFonts w:hint="eastAsia"/>
                <w:sz w:val="22"/>
              </w:rPr>
              <w:t>④人材育成・</w:t>
            </w:r>
            <w:r w:rsidRPr="007B4E70">
              <w:rPr>
                <w:rFonts w:hint="eastAsia"/>
                <w:sz w:val="22"/>
              </w:rPr>
              <w:t>働き方改革</w:t>
            </w:r>
            <w:r>
              <w:rPr>
                <w:rFonts w:hint="eastAsia"/>
                <w:sz w:val="22"/>
              </w:rPr>
              <w:t>WG</w:t>
            </w:r>
          </w:p>
        </w:tc>
      </w:tr>
      <w:tr w:rsidR="0027530C" w:rsidTr="00191818">
        <w:trPr>
          <w:trHeight w:hRule="exact" w:val="567"/>
        </w:trPr>
        <w:tc>
          <w:tcPr>
            <w:tcW w:w="1838" w:type="dxa"/>
            <w:vAlign w:val="center"/>
          </w:tcPr>
          <w:p w:rsidR="0027530C" w:rsidRDefault="0027530C" w:rsidP="00191818">
            <w:pPr>
              <w:spacing w:line="360" w:lineRule="exact"/>
              <w:jc w:val="center"/>
              <w:rPr>
                <w:sz w:val="22"/>
              </w:rPr>
            </w:pPr>
            <w:r>
              <w:rPr>
                <w:rFonts w:hint="eastAsia"/>
                <w:sz w:val="22"/>
              </w:rPr>
              <w:t>リーダー</w:t>
            </w:r>
          </w:p>
        </w:tc>
        <w:tc>
          <w:tcPr>
            <w:tcW w:w="3331" w:type="dxa"/>
            <w:vAlign w:val="center"/>
          </w:tcPr>
          <w:p w:rsidR="0027530C" w:rsidRDefault="0027530C" w:rsidP="00191818">
            <w:pPr>
              <w:spacing w:line="360" w:lineRule="exact"/>
              <w:jc w:val="center"/>
              <w:rPr>
                <w:sz w:val="22"/>
              </w:rPr>
            </w:pPr>
            <w:r>
              <w:rPr>
                <w:rFonts w:hint="eastAsia"/>
                <w:sz w:val="22"/>
              </w:rPr>
              <w:t>総務課　松尾補佐</w:t>
            </w:r>
          </w:p>
        </w:tc>
        <w:tc>
          <w:tcPr>
            <w:tcW w:w="3331" w:type="dxa"/>
            <w:vAlign w:val="center"/>
          </w:tcPr>
          <w:p w:rsidR="0027530C" w:rsidRDefault="0027530C" w:rsidP="00191818">
            <w:pPr>
              <w:spacing w:line="360" w:lineRule="exact"/>
              <w:jc w:val="center"/>
              <w:rPr>
                <w:sz w:val="22"/>
              </w:rPr>
            </w:pPr>
            <w:r>
              <w:rPr>
                <w:rFonts w:hint="eastAsia"/>
                <w:sz w:val="22"/>
              </w:rPr>
              <w:t>建設課　大石補佐</w:t>
            </w:r>
          </w:p>
        </w:tc>
        <w:tc>
          <w:tcPr>
            <w:tcW w:w="3331" w:type="dxa"/>
            <w:vAlign w:val="center"/>
          </w:tcPr>
          <w:p w:rsidR="0027530C" w:rsidRPr="00951DC4" w:rsidRDefault="0027530C" w:rsidP="00191818">
            <w:pPr>
              <w:spacing w:line="360" w:lineRule="exact"/>
              <w:jc w:val="center"/>
              <w:rPr>
                <w:sz w:val="22"/>
              </w:rPr>
            </w:pPr>
            <w:r w:rsidRPr="009507D3">
              <w:rPr>
                <w:rFonts w:hint="eastAsia"/>
                <w:sz w:val="22"/>
              </w:rPr>
              <w:t>建設課　本多補佐</w:t>
            </w:r>
          </w:p>
        </w:tc>
        <w:tc>
          <w:tcPr>
            <w:tcW w:w="3332" w:type="dxa"/>
            <w:vAlign w:val="center"/>
          </w:tcPr>
          <w:p w:rsidR="0027530C" w:rsidRDefault="0027530C" w:rsidP="00191818">
            <w:pPr>
              <w:spacing w:line="360" w:lineRule="exact"/>
              <w:jc w:val="center"/>
              <w:rPr>
                <w:sz w:val="22"/>
              </w:rPr>
            </w:pPr>
            <w:r>
              <w:rPr>
                <w:rFonts w:hint="eastAsia"/>
                <w:sz w:val="22"/>
              </w:rPr>
              <w:t>総務課　野田補佐</w:t>
            </w:r>
          </w:p>
        </w:tc>
      </w:tr>
      <w:tr w:rsidR="0027530C" w:rsidTr="00191818">
        <w:trPr>
          <w:trHeight w:hRule="exact" w:val="567"/>
        </w:trPr>
        <w:tc>
          <w:tcPr>
            <w:tcW w:w="1838" w:type="dxa"/>
            <w:tcBorders>
              <w:bottom w:val="single" w:sz="4" w:space="0" w:color="auto"/>
            </w:tcBorders>
            <w:vAlign w:val="center"/>
          </w:tcPr>
          <w:p w:rsidR="0027530C" w:rsidRDefault="0027530C" w:rsidP="00191818">
            <w:pPr>
              <w:spacing w:line="360" w:lineRule="exact"/>
              <w:jc w:val="center"/>
              <w:rPr>
                <w:sz w:val="22"/>
              </w:rPr>
            </w:pPr>
            <w:r>
              <w:rPr>
                <w:rFonts w:hint="eastAsia"/>
                <w:sz w:val="22"/>
              </w:rPr>
              <w:t>サブリーダー</w:t>
            </w:r>
          </w:p>
        </w:tc>
        <w:tc>
          <w:tcPr>
            <w:tcW w:w="3331" w:type="dxa"/>
            <w:tcBorders>
              <w:bottom w:val="single" w:sz="4" w:space="0" w:color="auto"/>
            </w:tcBorders>
            <w:vAlign w:val="center"/>
          </w:tcPr>
          <w:p w:rsidR="0027530C" w:rsidRDefault="0027530C" w:rsidP="00191818">
            <w:pPr>
              <w:spacing w:line="360" w:lineRule="exact"/>
              <w:jc w:val="center"/>
              <w:rPr>
                <w:sz w:val="22"/>
              </w:rPr>
            </w:pPr>
            <w:r w:rsidRPr="000151B7">
              <w:rPr>
                <w:rFonts w:hint="eastAsia"/>
                <w:sz w:val="22"/>
              </w:rPr>
              <w:t>住民サービス課　内藤補佐</w:t>
            </w:r>
          </w:p>
        </w:tc>
        <w:tc>
          <w:tcPr>
            <w:tcW w:w="3331" w:type="dxa"/>
            <w:tcBorders>
              <w:bottom w:val="single" w:sz="4" w:space="0" w:color="auto"/>
            </w:tcBorders>
            <w:vAlign w:val="center"/>
          </w:tcPr>
          <w:p w:rsidR="0027530C" w:rsidRDefault="0027530C" w:rsidP="00191818">
            <w:pPr>
              <w:spacing w:line="360" w:lineRule="exact"/>
              <w:jc w:val="center"/>
              <w:rPr>
                <w:sz w:val="22"/>
              </w:rPr>
            </w:pPr>
            <w:r w:rsidRPr="000151B7">
              <w:rPr>
                <w:rFonts w:hint="eastAsia"/>
                <w:sz w:val="22"/>
              </w:rPr>
              <w:t>税務住民課　畠山</w:t>
            </w:r>
            <w:r>
              <w:rPr>
                <w:rFonts w:hint="eastAsia"/>
                <w:sz w:val="22"/>
              </w:rPr>
              <w:t>（津）</w:t>
            </w:r>
            <w:r w:rsidRPr="000151B7">
              <w:rPr>
                <w:rFonts w:hint="eastAsia"/>
                <w:sz w:val="22"/>
              </w:rPr>
              <w:t>補佐</w:t>
            </w:r>
          </w:p>
        </w:tc>
        <w:tc>
          <w:tcPr>
            <w:tcW w:w="3331" w:type="dxa"/>
            <w:tcBorders>
              <w:bottom w:val="single" w:sz="4" w:space="0" w:color="auto"/>
            </w:tcBorders>
            <w:vAlign w:val="center"/>
          </w:tcPr>
          <w:p w:rsidR="0027530C" w:rsidRDefault="0027530C" w:rsidP="00191818">
            <w:pPr>
              <w:spacing w:line="360" w:lineRule="exact"/>
              <w:jc w:val="center"/>
              <w:rPr>
                <w:sz w:val="22"/>
              </w:rPr>
            </w:pPr>
            <w:r w:rsidRPr="009507D3">
              <w:rPr>
                <w:rFonts w:hint="eastAsia"/>
                <w:sz w:val="22"/>
              </w:rPr>
              <w:t>商工観光課　畑田補佐</w:t>
            </w:r>
          </w:p>
        </w:tc>
        <w:tc>
          <w:tcPr>
            <w:tcW w:w="3332" w:type="dxa"/>
            <w:tcBorders>
              <w:bottom w:val="single" w:sz="4" w:space="0" w:color="auto"/>
            </w:tcBorders>
            <w:vAlign w:val="center"/>
          </w:tcPr>
          <w:p w:rsidR="0027530C" w:rsidRDefault="0027530C" w:rsidP="00191818">
            <w:pPr>
              <w:spacing w:line="360" w:lineRule="exact"/>
              <w:jc w:val="center"/>
              <w:rPr>
                <w:sz w:val="22"/>
              </w:rPr>
            </w:pPr>
            <w:r w:rsidRPr="000151B7">
              <w:rPr>
                <w:rFonts w:hint="eastAsia"/>
                <w:sz w:val="22"/>
              </w:rPr>
              <w:t>政策推進課　木村補佐</w:t>
            </w:r>
          </w:p>
        </w:tc>
      </w:tr>
      <w:tr w:rsidR="0027530C" w:rsidTr="00191818">
        <w:trPr>
          <w:trHeight w:val="2234"/>
        </w:trPr>
        <w:tc>
          <w:tcPr>
            <w:tcW w:w="1838" w:type="dxa"/>
            <w:tcBorders>
              <w:top w:val="single" w:sz="4" w:space="0" w:color="auto"/>
              <w:left w:val="single" w:sz="4" w:space="0" w:color="auto"/>
              <w:bottom w:val="single" w:sz="4" w:space="0" w:color="auto"/>
            </w:tcBorders>
          </w:tcPr>
          <w:p w:rsidR="0027530C" w:rsidRDefault="0027530C" w:rsidP="00191818">
            <w:pPr>
              <w:spacing w:line="360" w:lineRule="exact"/>
              <w:jc w:val="center"/>
              <w:rPr>
                <w:sz w:val="22"/>
              </w:rPr>
            </w:pPr>
            <w:r>
              <w:rPr>
                <w:rFonts w:hint="eastAsia"/>
                <w:sz w:val="22"/>
              </w:rPr>
              <w:t>メンバー</w:t>
            </w:r>
          </w:p>
        </w:tc>
        <w:tc>
          <w:tcPr>
            <w:tcW w:w="3331" w:type="dxa"/>
            <w:tcBorders>
              <w:top w:val="single" w:sz="4" w:space="0" w:color="auto"/>
              <w:bottom w:val="single" w:sz="4" w:space="0" w:color="auto"/>
            </w:tcBorders>
          </w:tcPr>
          <w:p w:rsidR="0027530C" w:rsidRPr="00571690" w:rsidRDefault="0027530C" w:rsidP="00191818">
            <w:pPr>
              <w:spacing w:line="360" w:lineRule="exact"/>
              <w:rPr>
                <w:sz w:val="22"/>
              </w:rPr>
            </w:pPr>
            <w:r w:rsidRPr="00571690">
              <w:rPr>
                <w:rFonts w:hint="eastAsia"/>
                <w:sz w:val="22"/>
              </w:rPr>
              <w:t>・総務課　塩月主査</w:t>
            </w:r>
          </w:p>
          <w:p w:rsidR="0027530C" w:rsidRPr="00571690" w:rsidRDefault="0027530C" w:rsidP="00191818">
            <w:pPr>
              <w:spacing w:line="360" w:lineRule="exact"/>
              <w:rPr>
                <w:sz w:val="22"/>
              </w:rPr>
            </w:pPr>
            <w:r w:rsidRPr="00571690">
              <w:rPr>
                <w:rFonts w:hint="eastAsia"/>
                <w:sz w:val="22"/>
              </w:rPr>
              <w:t>・税務住民課　武田主幹</w:t>
            </w:r>
          </w:p>
          <w:p w:rsidR="0027530C" w:rsidRPr="00571690" w:rsidRDefault="0027530C" w:rsidP="00191818">
            <w:pPr>
              <w:spacing w:line="360" w:lineRule="exact"/>
              <w:rPr>
                <w:sz w:val="22"/>
              </w:rPr>
            </w:pPr>
            <w:r w:rsidRPr="00571690">
              <w:rPr>
                <w:rFonts w:hint="eastAsia"/>
                <w:sz w:val="22"/>
              </w:rPr>
              <w:t>・税務住民課　坂井主幹</w:t>
            </w:r>
          </w:p>
          <w:p w:rsidR="0027530C" w:rsidRPr="00571690" w:rsidRDefault="0027530C" w:rsidP="00191818">
            <w:pPr>
              <w:spacing w:line="360" w:lineRule="exact"/>
              <w:rPr>
                <w:sz w:val="22"/>
              </w:rPr>
            </w:pPr>
            <w:r w:rsidRPr="00571690">
              <w:rPr>
                <w:rFonts w:hint="eastAsia"/>
                <w:sz w:val="22"/>
              </w:rPr>
              <w:t>・健康福祉課　小関主事</w:t>
            </w:r>
          </w:p>
          <w:p w:rsidR="0027530C" w:rsidRPr="00571690" w:rsidRDefault="0027530C" w:rsidP="00191818">
            <w:pPr>
              <w:spacing w:line="360" w:lineRule="exact"/>
              <w:rPr>
                <w:sz w:val="22"/>
              </w:rPr>
            </w:pPr>
            <w:r w:rsidRPr="00571690">
              <w:rPr>
                <w:rFonts w:hint="eastAsia"/>
                <w:sz w:val="22"/>
              </w:rPr>
              <w:t>・総務課　野田補佐（兼）</w:t>
            </w:r>
          </w:p>
        </w:tc>
        <w:tc>
          <w:tcPr>
            <w:tcW w:w="3331" w:type="dxa"/>
            <w:tcBorders>
              <w:top w:val="single" w:sz="4" w:space="0" w:color="auto"/>
              <w:bottom w:val="single" w:sz="4" w:space="0" w:color="auto"/>
            </w:tcBorders>
          </w:tcPr>
          <w:p w:rsidR="0027530C" w:rsidRPr="00571690" w:rsidRDefault="0027530C" w:rsidP="00191818">
            <w:pPr>
              <w:spacing w:line="360" w:lineRule="exact"/>
              <w:rPr>
                <w:sz w:val="22"/>
              </w:rPr>
            </w:pPr>
            <w:r w:rsidRPr="00571690">
              <w:rPr>
                <w:rFonts w:hint="eastAsia"/>
                <w:sz w:val="22"/>
              </w:rPr>
              <w:t>・政策推進課　高橋主幹</w:t>
            </w:r>
          </w:p>
          <w:p w:rsidR="0027530C" w:rsidRPr="00571690" w:rsidRDefault="0027530C" w:rsidP="00191818">
            <w:pPr>
              <w:spacing w:line="360" w:lineRule="exact"/>
              <w:rPr>
                <w:sz w:val="22"/>
              </w:rPr>
            </w:pPr>
            <w:r w:rsidRPr="00571690">
              <w:rPr>
                <w:rFonts w:hint="eastAsia"/>
                <w:sz w:val="22"/>
              </w:rPr>
              <w:t>・建設課　澤田主幹</w:t>
            </w:r>
          </w:p>
          <w:p w:rsidR="0027530C" w:rsidRPr="00571690" w:rsidRDefault="0027530C" w:rsidP="00191818">
            <w:pPr>
              <w:spacing w:line="360" w:lineRule="exact"/>
              <w:rPr>
                <w:sz w:val="22"/>
              </w:rPr>
            </w:pPr>
            <w:r w:rsidRPr="00571690">
              <w:rPr>
                <w:rFonts w:hint="eastAsia"/>
                <w:sz w:val="22"/>
              </w:rPr>
              <w:t>・健康福祉課　田中主査</w:t>
            </w:r>
          </w:p>
          <w:p w:rsidR="0027530C" w:rsidRPr="00571690" w:rsidRDefault="0027530C" w:rsidP="00191818">
            <w:pPr>
              <w:spacing w:line="360" w:lineRule="exact"/>
              <w:rPr>
                <w:sz w:val="22"/>
              </w:rPr>
            </w:pPr>
            <w:r w:rsidRPr="00571690">
              <w:rPr>
                <w:rFonts w:hint="eastAsia"/>
                <w:sz w:val="22"/>
              </w:rPr>
              <w:t>・教育委員会　白崎主幹</w:t>
            </w:r>
          </w:p>
          <w:p w:rsidR="0027530C" w:rsidRPr="00571690" w:rsidRDefault="0027530C" w:rsidP="00191818">
            <w:pPr>
              <w:spacing w:line="360" w:lineRule="exact"/>
              <w:rPr>
                <w:sz w:val="22"/>
              </w:rPr>
            </w:pPr>
            <w:r w:rsidRPr="00571690">
              <w:rPr>
                <w:rFonts w:hint="eastAsia"/>
                <w:sz w:val="22"/>
              </w:rPr>
              <w:t>・建設課　本多補佐（兼）</w:t>
            </w:r>
          </w:p>
        </w:tc>
        <w:tc>
          <w:tcPr>
            <w:tcW w:w="3331" w:type="dxa"/>
            <w:tcBorders>
              <w:top w:val="single" w:sz="4" w:space="0" w:color="auto"/>
              <w:bottom w:val="single" w:sz="4" w:space="0" w:color="auto"/>
            </w:tcBorders>
          </w:tcPr>
          <w:p w:rsidR="0027530C" w:rsidRPr="00571690" w:rsidRDefault="0027530C" w:rsidP="00191818">
            <w:pPr>
              <w:spacing w:line="360" w:lineRule="exact"/>
              <w:rPr>
                <w:sz w:val="22"/>
              </w:rPr>
            </w:pPr>
            <w:r w:rsidRPr="00571690">
              <w:rPr>
                <w:rFonts w:hint="eastAsia"/>
                <w:sz w:val="22"/>
              </w:rPr>
              <w:t>・産業振興課　米山主査</w:t>
            </w:r>
          </w:p>
          <w:p w:rsidR="0027530C" w:rsidRPr="00571690" w:rsidRDefault="0027530C" w:rsidP="00191818">
            <w:pPr>
              <w:spacing w:line="360" w:lineRule="exact"/>
              <w:rPr>
                <w:sz w:val="22"/>
              </w:rPr>
            </w:pPr>
            <w:r w:rsidRPr="00571690">
              <w:rPr>
                <w:rFonts w:hint="eastAsia"/>
                <w:sz w:val="22"/>
              </w:rPr>
              <w:t>・建設課　相澤主査</w:t>
            </w:r>
          </w:p>
          <w:p w:rsidR="0027530C" w:rsidRPr="00571690" w:rsidRDefault="0027530C" w:rsidP="00191818">
            <w:pPr>
              <w:spacing w:line="360" w:lineRule="exact"/>
              <w:rPr>
                <w:sz w:val="22"/>
              </w:rPr>
            </w:pPr>
            <w:r w:rsidRPr="00571690">
              <w:rPr>
                <w:rFonts w:hint="eastAsia"/>
                <w:sz w:val="22"/>
              </w:rPr>
              <w:t>・商工観光課　稲井主幹</w:t>
            </w:r>
          </w:p>
          <w:p w:rsidR="0027530C" w:rsidRPr="00571690" w:rsidRDefault="0027530C" w:rsidP="00191818">
            <w:pPr>
              <w:spacing w:line="360" w:lineRule="exact"/>
              <w:rPr>
                <w:sz w:val="22"/>
              </w:rPr>
            </w:pPr>
            <w:r w:rsidRPr="00571690">
              <w:rPr>
                <w:rFonts w:hint="eastAsia"/>
                <w:sz w:val="22"/>
              </w:rPr>
              <w:t xml:space="preserve">・教育委員会　</w:t>
            </w:r>
            <w:r>
              <w:rPr>
                <w:rFonts w:hint="eastAsia"/>
                <w:sz w:val="22"/>
              </w:rPr>
              <w:t>武田補佐</w:t>
            </w:r>
          </w:p>
          <w:p w:rsidR="0027530C" w:rsidRPr="00571690" w:rsidRDefault="0027530C" w:rsidP="00191818">
            <w:pPr>
              <w:spacing w:line="360" w:lineRule="exact"/>
              <w:rPr>
                <w:sz w:val="22"/>
              </w:rPr>
            </w:pPr>
            <w:r w:rsidRPr="00571690">
              <w:rPr>
                <w:rFonts w:hint="eastAsia"/>
                <w:sz w:val="22"/>
              </w:rPr>
              <w:t>・建設課　大石補佐（兼）</w:t>
            </w:r>
          </w:p>
        </w:tc>
        <w:tc>
          <w:tcPr>
            <w:tcW w:w="3332" w:type="dxa"/>
            <w:tcBorders>
              <w:top w:val="single" w:sz="4" w:space="0" w:color="auto"/>
              <w:bottom w:val="single" w:sz="4" w:space="0" w:color="auto"/>
              <w:right w:val="single" w:sz="4" w:space="0" w:color="auto"/>
            </w:tcBorders>
          </w:tcPr>
          <w:p w:rsidR="0027530C" w:rsidRPr="00571690" w:rsidRDefault="0027530C" w:rsidP="00191818">
            <w:pPr>
              <w:spacing w:line="360" w:lineRule="exact"/>
              <w:rPr>
                <w:sz w:val="22"/>
              </w:rPr>
            </w:pPr>
            <w:r w:rsidRPr="00571690">
              <w:rPr>
                <w:rFonts w:hint="eastAsia"/>
                <w:sz w:val="22"/>
              </w:rPr>
              <w:t>・総務課　藪中主幹</w:t>
            </w:r>
          </w:p>
          <w:p w:rsidR="0027530C" w:rsidRPr="00571690" w:rsidRDefault="0027530C" w:rsidP="00191818">
            <w:pPr>
              <w:spacing w:line="360" w:lineRule="exact"/>
              <w:rPr>
                <w:sz w:val="22"/>
              </w:rPr>
            </w:pPr>
            <w:r w:rsidRPr="00571690">
              <w:rPr>
                <w:rFonts w:hint="eastAsia"/>
                <w:sz w:val="22"/>
              </w:rPr>
              <w:t>・政策推進課　笹山主査</w:t>
            </w:r>
          </w:p>
          <w:p w:rsidR="0027530C" w:rsidRPr="00571690" w:rsidRDefault="0027530C" w:rsidP="00191818">
            <w:pPr>
              <w:spacing w:line="360" w:lineRule="exact"/>
              <w:rPr>
                <w:sz w:val="22"/>
              </w:rPr>
            </w:pPr>
            <w:r w:rsidRPr="00571690">
              <w:rPr>
                <w:rFonts w:hint="eastAsia"/>
                <w:sz w:val="22"/>
              </w:rPr>
              <w:t>・健康福祉課　宮浦主幹</w:t>
            </w:r>
          </w:p>
          <w:p w:rsidR="0027530C" w:rsidRPr="00571690" w:rsidRDefault="0027530C" w:rsidP="00191818">
            <w:pPr>
              <w:spacing w:line="360" w:lineRule="exact"/>
              <w:rPr>
                <w:sz w:val="22"/>
              </w:rPr>
            </w:pPr>
            <w:r w:rsidRPr="00571690">
              <w:rPr>
                <w:rFonts w:hint="eastAsia"/>
                <w:sz w:val="22"/>
              </w:rPr>
              <w:t>・教育委員会　三上主幹</w:t>
            </w:r>
          </w:p>
          <w:p w:rsidR="0027530C" w:rsidRPr="00571690" w:rsidRDefault="0027530C" w:rsidP="00191818">
            <w:pPr>
              <w:spacing w:line="360" w:lineRule="exact"/>
              <w:rPr>
                <w:sz w:val="22"/>
              </w:rPr>
            </w:pPr>
            <w:r w:rsidRPr="00571690">
              <w:rPr>
                <w:rFonts w:hint="eastAsia"/>
                <w:sz w:val="22"/>
              </w:rPr>
              <w:t>・総務課　松尾補佐（兼）</w:t>
            </w:r>
          </w:p>
        </w:tc>
      </w:tr>
      <w:tr w:rsidR="0027530C" w:rsidTr="00191818">
        <w:trPr>
          <w:trHeight w:val="1268"/>
        </w:trPr>
        <w:tc>
          <w:tcPr>
            <w:tcW w:w="1838" w:type="dxa"/>
            <w:tcBorders>
              <w:top w:val="single" w:sz="4" w:space="0" w:color="auto"/>
            </w:tcBorders>
          </w:tcPr>
          <w:p w:rsidR="0027530C" w:rsidRDefault="0027530C" w:rsidP="00191818">
            <w:pPr>
              <w:spacing w:line="360" w:lineRule="exact"/>
              <w:jc w:val="center"/>
              <w:rPr>
                <w:sz w:val="22"/>
              </w:rPr>
            </w:pPr>
            <w:r>
              <w:rPr>
                <w:rFonts w:hint="eastAsia"/>
                <w:sz w:val="22"/>
              </w:rPr>
              <w:t>重点項目</w:t>
            </w:r>
          </w:p>
        </w:tc>
        <w:tc>
          <w:tcPr>
            <w:tcW w:w="3331" w:type="dxa"/>
            <w:tcBorders>
              <w:top w:val="single" w:sz="4" w:space="0" w:color="auto"/>
            </w:tcBorders>
          </w:tcPr>
          <w:p w:rsidR="0027530C" w:rsidRDefault="0027530C" w:rsidP="00191818">
            <w:pPr>
              <w:spacing w:line="360" w:lineRule="exact"/>
              <w:rPr>
                <w:sz w:val="22"/>
              </w:rPr>
            </w:pPr>
            <w:r>
              <w:rPr>
                <w:rFonts w:hint="eastAsia"/>
                <w:sz w:val="22"/>
              </w:rPr>
              <w:t>◎</w:t>
            </w:r>
            <w:r w:rsidRPr="00EA48A8">
              <w:rPr>
                <w:rFonts w:hint="eastAsia"/>
                <w:sz w:val="22"/>
              </w:rPr>
              <w:t>住民サービスの向上</w:t>
            </w:r>
          </w:p>
          <w:p w:rsidR="0027530C" w:rsidRDefault="0027530C" w:rsidP="00191818">
            <w:pPr>
              <w:spacing w:line="360" w:lineRule="exact"/>
              <w:rPr>
                <w:sz w:val="22"/>
              </w:rPr>
            </w:pPr>
            <w:r>
              <w:rPr>
                <w:rFonts w:hint="eastAsia"/>
                <w:sz w:val="22"/>
              </w:rPr>
              <w:t>○</w:t>
            </w:r>
            <w:r w:rsidRPr="007B4E70">
              <w:rPr>
                <w:rFonts w:hint="eastAsia"/>
                <w:sz w:val="22"/>
              </w:rPr>
              <w:t>デジタル</w:t>
            </w:r>
            <w:r>
              <w:rPr>
                <w:rFonts w:hint="eastAsia"/>
                <w:sz w:val="22"/>
              </w:rPr>
              <w:t>社会の推進</w:t>
            </w:r>
          </w:p>
        </w:tc>
        <w:tc>
          <w:tcPr>
            <w:tcW w:w="3331" w:type="dxa"/>
            <w:tcBorders>
              <w:top w:val="single" w:sz="4" w:space="0" w:color="auto"/>
            </w:tcBorders>
          </w:tcPr>
          <w:p w:rsidR="0027530C" w:rsidRDefault="0027530C" w:rsidP="00191818">
            <w:pPr>
              <w:spacing w:line="360" w:lineRule="exact"/>
              <w:rPr>
                <w:sz w:val="22"/>
              </w:rPr>
            </w:pPr>
            <w:r>
              <w:rPr>
                <w:rFonts w:hint="eastAsia"/>
                <w:sz w:val="22"/>
              </w:rPr>
              <w:t>◎</w:t>
            </w:r>
            <w:r w:rsidRPr="00EA2FF4">
              <w:rPr>
                <w:rFonts w:hint="eastAsia"/>
                <w:sz w:val="22"/>
              </w:rPr>
              <w:t>持続可能な財政運営</w:t>
            </w:r>
          </w:p>
          <w:p w:rsidR="0027530C" w:rsidRDefault="0027530C" w:rsidP="00191818">
            <w:pPr>
              <w:spacing w:line="360" w:lineRule="exact"/>
              <w:rPr>
                <w:sz w:val="22"/>
              </w:rPr>
            </w:pPr>
            <w:r>
              <w:rPr>
                <w:rFonts w:hint="eastAsia"/>
                <w:sz w:val="22"/>
              </w:rPr>
              <w:t>〇</w:t>
            </w:r>
            <w:r w:rsidRPr="007B4E70">
              <w:rPr>
                <w:rFonts w:hint="eastAsia"/>
                <w:sz w:val="22"/>
              </w:rPr>
              <w:t>民間活力</w:t>
            </w:r>
            <w:r w:rsidRPr="00EA2FF4">
              <w:rPr>
                <w:rFonts w:hint="eastAsia"/>
                <w:sz w:val="22"/>
              </w:rPr>
              <w:t>の有効活用</w:t>
            </w:r>
          </w:p>
        </w:tc>
        <w:tc>
          <w:tcPr>
            <w:tcW w:w="3331" w:type="dxa"/>
            <w:tcBorders>
              <w:top w:val="single" w:sz="4" w:space="0" w:color="auto"/>
            </w:tcBorders>
          </w:tcPr>
          <w:p w:rsidR="0027530C" w:rsidRDefault="0027530C" w:rsidP="00191818">
            <w:pPr>
              <w:spacing w:line="360" w:lineRule="exact"/>
              <w:rPr>
                <w:sz w:val="22"/>
              </w:rPr>
            </w:pPr>
            <w:r>
              <w:rPr>
                <w:rFonts w:hint="eastAsia"/>
                <w:sz w:val="22"/>
              </w:rPr>
              <w:t>◎</w:t>
            </w:r>
            <w:r w:rsidRPr="007B4E70">
              <w:rPr>
                <w:rFonts w:hint="eastAsia"/>
                <w:sz w:val="22"/>
              </w:rPr>
              <w:t>民間活力</w:t>
            </w:r>
            <w:r w:rsidRPr="00EA2FF4">
              <w:rPr>
                <w:rFonts w:hint="eastAsia"/>
                <w:sz w:val="22"/>
              </w:rPr>
              <w:t>の有効活用</w:t>
            </w:r>
          </w:p>
          <w:p w:rsidR="0027530C" w:rsidRDefault="0027530C" w:rsidP="00191818">
            <w:pPr>
              <w:spacing w:line="360" w:lineRule="exact"/>
              <w:rPr>
                <w:sz w:val="22"/>
              </w:rPr>
            </w:pPr>
            <w:r>
              <w:rPr>
                <w:rFonts w:hint="eastAsia"/>
                <w:sz w:val="22"/>
              </w:rPr>
              <w:t>〇</w:t>
            </w:r>
            <w:r w:rsidRPr="007B4E70">
              <w:rPr>
                <w:rFonts w:hint="eastAsia"/>
                <w:sz w:val="22"/>
              </w:rPr>
              <w:t>住民サービス</w:t>
            </w:r>
            <w:r w:rsidRPr="00EA2FF4">
              <w:rPr>
                <w:rFonts w:hint="eastAsia"/>
                <w:sz w:val="22"/>
              </w:rPr>
              <w:t>の向上</w:t>
            </w:r>
          </w:p>
        </w:tc>
        <w:tc>
          <w:tcPr>
            <w:tcW w:w="3332" w:type="dxa"/>
            <w:tcBorders>
              <w:top w:val="single" w:sz="4" w:space="0" w:color="auto"/>
            </w:tcBorders>
          </w:tcPr>
          <w:p w:rsidR="0027530C" w:rsidRDefault="0027530C" w:rsidP="00191818">
            <w:pPr>
              <w:spacing w:line="360" w:lineRule="exact"/>
              <w:rPr>
                <w:sz w:val="22"/>
              </w:rPr>
            </w:pPr>
            <w:r>
              <w:rPr>
                <w:rFonts w:hint="eastAsia"/>
                <w:sz w:val="22"/>
              </w:rPr>
              <w:t>◎</w:t>
            </w:r>
            <w:r w:rsidRPr="00EA2FF4">
              <w:rPr>
                <w:rFonts w:hint="eastAsia"/>
                <w:sz w:val="22"/>
              </w:rPr>
              <w:t>職員の人材育成と働き方改革</w:t>
            </w:r>
          </w:p>
          <w:p w:rsidR="0027530C" w:rsidRDefault="0027530C" w:rsidP="00191818">
            <w:pPr>
              <w:spacing w:line="360" w:lineRule="exact"/>
              <w:rPr>
                <w:sz w:val="22"/>
              </w:rPr>
            </w:pPr>
            <w:r>
              <w:rPr>
                <w:rFonts w:hint="eastAsia"/>
                <w:sz w:val="22"/>
              </w:rPr>
              <w:t>〇</w:t>
            </w:r>
            <w:r w:rsidRPr="001B66F7">
              <w:rPr>
                <w:rFonts w:hint="eastAsia"/>
                <w:sz w:val="22"/>
              </w:rPr>
              <w:t>デジタル社会の推進</w:t>
            </w:r>
          </w:p>
        </w:tc>
      </w:tr>
      <w:tr w:rsidR="0027530C" w:rsidTr="00191818">
        <w:trPr>
          <w:trHeight w:val="3334"/>
        </w:trPr>
        <w:tc>
          <w:tcPr>
            <w:tcW w:w="1838" w:type="dxa"/>
          </w:tcPr>
          <w:p w:rsidR="0027530C" w:rsidRDefault="0027530C" w:rsidP="00191818">
            <w:pPr>
              <w:spacing w:line="360" w:lineRule="exact"/>
              <w:jc w:val="center"/>
              <w:rPr>
                <w:sz w:val="22"/>
              </w:rPr>
            </w:pPr>
            <w:r>
              <w:rPr>
                <w:rFonts w:hint="eastAsia"/>
                <w:sz w:val="22"/>
              </w:rPr>
              <w:t>主な施策・事業</w:t>
            </w:r>
          </w:p>
        </w:tc>
        <w:tc>
          <w:tcPr>
            <w:tcW w:w="3331" w:type="dxa"/>
          </w:tcPr>
          <w:p w:rsidR="0027530C" w:rsidRDefault="0027530C" w:rsidP="00191818">
            <w:pPr>
              <w:spacing w:line="360" w:lineRule="exact"/>
              <w:ind w:left="220" w:hangingChars="100" w:hanging="220"/>
              <w:rPr>
                <w:sz w:val="22"/>
              </w:rPr>
            </w:pPr>
            <w:r>
              <w:rPr>
                <w:rFonts w:hint="eastAsia"/>
                <w:sz w:val="22"/>
              </w:rPr>
              <w:t>・行政手続きにおける書面規制等の見直し</w:t>
            </w:r>
          </w:p>
          <w:p w:rsidR="0027530C" w:rsidRDefault="0027530C" w:rsidP="00191818">
            <w:pPr>
              <w:spacing w:line="360" w:lineRule="exact"/>
              <w:rPr>
                <w:sz w:val="22"/>
              </w:rPr>
            </w:pPr>
            <w:r w:rsidRPr="001F2872">
              <w:rPr>
                <w:rFonts w:hint="eastAsia"/>
                <w:sz w:val="22"/>
              </w:rPr>
              <w:t>・行政手続のオンライン化</w:t>
            </w:r>
          </w:p>
          <w:p w:rsidR="0027530C" w:rsidRDefault="0027530C" w:rsidP="00191818">
            <w:pPr>
              <w:spacing w:line="360" w:lineRule="exact"/>
              <w:rPr>
                <w:sz w:val="22"/>
              </w:rPr>
            </w:pPr>
            <w:r w:rsidRPr="001F2872">
              <w:rPr>
                <w:rFonts w:hint="eastAsia"/>
                <w:sz w:val="22"/>
              </w:rPr>
              <w:t>・</w:t>
            </w:r>
            <w:r>
              <w:rPr>
                <w:rFonts w:hint="eastAsia"/>
                <w:sz w:val="22"/>
              </w:rPr>
              <w:t>窓口のワンストップ化</w:t>
            </w:r>
          </w:p>
          <w:p w:rsidR="0027530C" w:rsidRDefault="0027530C" w:rsidP="00191818">
            <w:pPr>
              <w:spacing w:line="360" w:lineRule="exact"/>
              <w:rPr>
                <w:sz w:val="22"/>
              </w:rPr>
            </w:pPr>
            <w:r>
              <w:rPr>
                <w:rFonts w:hint="eastAsia"/>
                <w:sz w:val="22"/>
              </w:rPr>
              <w:t>・窓口業務の改善</w:t>
            </w:r>
          </w:p>
          <w:p w:rsidR="0027530C" w:rsidRPr="00DD34B1" w:rsidRDefault="0027530C" w:rsidP="00191818">
            <w:pPr>
              <w:spacing w:line="360" w:lineRule="exact"/>
              <w:rPr>
                <w:sz w:val="22"/>
              </w:rPr>
            </w:pPr>
            <w:r>
              <w:rPr>
                <w:rFonts w:hint="eastAsia"/>
                <w:sz w:val="22"/>
              </w:rPr>
              <w:t>・</w:t>
            </w:r>
            <w:r w:rsidRPr="00DD34B1">
              <w:rPr>
                <w:rFonts w:hint="eastAsia"/>
                <w:sz w:val="22"/>
              </w:rPr>
              <w:t>窓口サービスの利便性向上</w:t>
            </w:r>
          </w:p>
        </w:tc>
        <w:tc>
          <w:tcPr>
            <w:tcW w:w="3331" w:type="dxa"/>
          </w:tcPr>
          <w:p w:rsidR="0027530C" w:rsidRDefault="0027530C" w:rsidP="00191818">
            <w:pPr>
              <w:spacing w:line="360" w:lineRule="exact"/>
              <w:rPr>
                <w:sz w:val="22"/>
              </w:rPr>
            </w:pPr>
            <w:r>
              <w:rPr>
                <w:rFonts w:hint="eastAsia"/>
                <w:sz w:val="22"/>
              </w:rPr>
              <w:t>・</w:t>
            </w:r>
            <w:r w:rsidRPr="00945326">
              <w:rPr>
                <w:rFonts w:hint="eastAsia"/>
                <w:sz w:val="22"/>
              </w:rPr>
              <w:t>公共施設の計画的な管理</w:t>
            </w:r>
          </w:p>
          <w:p w:rsidR="0027530C" w:rsidRDefault="0027530C" w:rsidP="00191818">
            <w:pPr>
              <w:spacing w:line="360" w:lineRule="exact"/>
              <w:rPr>
                <w:sz w:val="22"/>
              </w:rPr>
            </w:pPr>
            <w:r>
              <w:rPr>
                <w:rFonts w:hint="eastAsia"/>
                <w:sz w:val="22"/>
              </w:rPr>
              <w:t>・</w:t>
            </w:r>
            <w:r w:rsidRPr="00945326">
              <w:rPr>
                <w:rFonts w:hint="eastAsia"/>
                <w:sz w:val="22"/>
              </w:rPr>
              <w:t>公共施設等の再編・統合</w:t>
            </w:r>
          </w:p>
          <w:p w:rsidR="0027530C" w:rsidRDefault="0027530C" w:rsidP="00191818">
            <w:pPr>
              <w:spacing w:line="360" w:lineRule="exact"/>
              <w:rPr>
                <w:sz w:val="22"/>
              </w:rPr>
            </w:pPr>
            <w:r>
              <w:rPr>
                <w:rFonts w:hint="eastAsia"/>
                <w:sz w:val="22"/>
              </w:rPr>
              <w:t>・</w:t>
            </w:r>
            <w:r w:rsidRPr="00945326">
              <w:rPr>
                <w:rFonts w:hint="eastAsia"/>
                <w:sz w:val="22"/>
              </w:rPr>
              <w:t>公共施設管理運営の適正化</w:t>
            </w:r>
          </w:p>
          <w:p w:rsidR="0027530C" w:rsidRDefault="0027530C" w:rsidP="00191818">
            <w:pPr>
              <w:spacing w:line="360" w:lineRule="exact"/>
              <w:rPr>
                <w:sz w:val="22"/>
              </w:rPr>
            </w:pPr>
            <w:r>
              <w:rPr>
                <w:rFonts w:hint="eastAsia"/>
                <w:sz w:val="22"/>
              </w:rPr>
              <w:t>・</w:t>
            </w:r>
            <w:r w:rsidRPr="00C85721">
              <w:rPr>
                <w:rFonts w:hint="eastAsia"/>
                <w:sz w:val="22"/>
              </w:rPr>
              <w:t>公共施設</w:t>
            </w:r>
            <w:r>
              <w:rPr>
                <w:rFonts w:hint="eastAsia"/>
                <w:sz w:val="22"/>
              </w:rPr>
              <w:t>の</w:t>
            </w:r>
            <w:r w:rsidRPr="00C85721">
              <w:rPr>
                <w:rFonts w:hint="eastAsia"/>
                <w:sz w:val="22"/>
              </w:rPr>
              <w:t>脱炭素化推進</w:t>
            </w:r>
          </w:p>
          <w:p w:rsidR="0027530C" w:rsidRDefault="0027530C" w:rsidP="00191818">
            <w:pPr>
              <w:spacing w:line="360" w:lineRule="exact"/>
              <w:rPr>
                <w:sz w:val="22"/>
              </w:rPr>
            </w:pPr>
            <w:r>
              <w:rPr>
                <w:rFonts w:hint="eastAsia"/>
                <w:sz w:val="22"/>
              </w:rPr>
              <w:t>・</w:t>
            </w:r>
            <w:r w:rsidRPr="00C85721">
              <w:rPr>
                <w:rFonts w:hint="eastAsia"/>
                <w:sz w:val="22"/>
              </w:rPr>
              <w:t>電気料金の削減検討</w:t>
            </w:r>
          </w:p>
          <w:p w:rsidR="0027530C" w:rsidRPr="00C85721" w:rsidRDefault="0027530C" w:rsidP="00191818">
            <w:pPr>
              <w:spacing w:line="360" w:lineRule="exact"/>
              <w:rPr>
                <w:sz w:val="22"/>
              </w:rPr>
            </w:pPr>
            <w:r>
              <w:rPr>
                <w:rFonts w:hint="eastAsia"/>
                <w:sz w:val="22"/>
              </w:rPr>
              <w:t>・</w:t>
            </w:r>
            <w:r w:rsidRPr="00C85721">
              <w:rPr>
                <w:rFonts w:hint="eastAsia"/>
                <w:sz w:val="22"/>
              </w:rPr>
              <w:t>公共施設等のＰＰＰ</w:t>
            </w:r>
            <w:r>
              <w:rPr>
                <w:rFonts w:hint="eastAsia"/>
                <w:sz w:val="22"/>
              </w:rPr>
              <w:t>導入検討</w:t>
            </w:r>
          </w:p>
        </w:tc>
        <w:tc>
          <w:tcPr>
            <w:tcW w:w="3331" w:type="dxa"/>
          </w:tcPr>
          <w:p w:rsidR="0027530C" w:rsidRDefault="0027530C" w:rsidP="00191818">
            <w:pPr>
              <w:spacing w:line="360" w:lineRule="exact"/>
              <w:rPr>
                <w:sz w:val="22"/>
              </w:rPr>
            </w:pPr>
            <w:r>
              <w:rPr>
                <w:rFonts w:hint="eastAsia"/>
                <w:sz w:val="22"/>
              </w:rPr>
              <w:t>・</w:t>
            </w:r>
            <w:r w:rsidRPr="00856E41">
              <w:rPr>
                <w:rFonts w:hint="eastAsia"/>
                <w:sz w:val="22"/>
              </w:rPr>
              <w:t>民間活力活用指針</w:t>
            </w:r>
            <w:r>
              <w:rPr>
                <w:rFonts w:hint="eastAsia"/>
                <w:sz w:val="22"/>
              </w:rPr>
              <w:t>の</w:t>
            </w:r>
            <w:r w:rsidRPr="00856E41">
              <w:rPr>
                <w:rFonts w:hint="eastAsia"/>
                <w:sz w:val="22"/>
              </w:rPr>
              <w:t>策定</w:t>
            </w:r>
          </w:p>
          <w:p w:rsidR="0027530C" w:rsidRDefault="0027530C" w:rsidP="00191818">
            <w:pPr>
              <w:spacing w:line="360" w:lineRule="exact"/>
              <w:rPr>
                <w:sz w:val="22"/>
              </w:rPr>
            </w:pPr>
            <w:r>
              <w:rPr>
                <w:rFonts w:hint="eastAsia"/>
                <w:sz w:val="22"/>
              </w:rPr>
              <w:t>・</w:t>
            </w:r>
            <w:r w:rsidRPr="00856E41">
              <w:rPr>
                <w:rFonts w:hint="eastAsia"/>
                <w:sz w:val="22"/>
              </w:rPr>
              <w:t>包括的民間委託</w:t>
            </w:r>
            <w:r>
              <w:rPr>
                <w:rFonts w:hint="eastAsia"/>
                <w:sz w:val="22"/>
              </w:rPr>
              <w:t>の</w:t>
            </w:r>
            <w:r w:rsidRPr="00856E41">
              <w:rPr>
                <w:rFonts w:hint="eastAsia"/>
                <w:sz w:val="22"/>
              </w:rPr>
              <w:t>導入研究</w:t>
            </w:r>
          </w:p>
          <w:p w:rsidR="0027530C" w:rsidRDefault="0027530C" w:rsidP="00191818">
            <w:pPr>
              <w:spacing w:line="360" w:lineRule="exact"/>
              <w:rPr>
                <w:sz w:val="22"/>
              </w:rPr>
            </w:pPr>
            <w:r>
              <w:rPr>
                <w:rFonts w:hint="eastAsia"/>
                <w:sz w:val="22"/>
              </w:rPr>
              <w:t>・</w:t>
            </w:r>
            <w:r w:rsidRPr="00856E41">
              <w:rPr>
                <w:rFonts w:hint="eastAsia"/>
                <w:sz w:val="22"/>
              </w:rPr>
              <w:t>指定管理者制度運用指針策定</w:t>
            </w:r>
          </w:p>
          <w:p w:rsidR="0027530C" w:rsidRDefault="0027530C" w:rsidP="00191818">
            <w:pPr>
              <w:spacing w:line="360" w:lineRule="exact"/>
              <w:rPr>
                <w:sz w:val="22"/>
              </w:rPr>
            </w:pPr>
            <w:r>
              <w:rPr>
                <w:rFonts w:hint="eastAsia"/>
                <w:sz w:val="22"/>
              </w:rPr>
              <w:t>・</w:t>
            </w:r>
            <w:r w:rsidRPr="00856E41">
              <w:rPr>
                <w:rFonts w:hint="eastAsia"/>
                <w:sz w:val="22"/>
              </w:rPr>
              <w:t>指定管理者制度の推進</w:t>
            </w:r>
          </w:p>
          <w:p w:rsidR="0027530C" w:rsidRPr="00856E41" w:rsidRDefault="0027530C" w:rsidP="00191818">
            <w:pPr>
              <w:spacing w:line="360" w:lineRule="exact"/>
              <w:rPr>
                <w:sz w:val="22"/>
              </w:rPr>
            </w:pPr>
            <w:r>
              <w:rPr>
                <w:rFonts w:hint="eastAsia"/>
                <w:sz w:val="22"/>
              </w:rPr>
              <w:t>・</w:t>
            </w:r>
            <w:r w:rsidRPr="00856E41">
              <w:rPr>
                <w:rFonts w:hint="eastAsia"/>
                <w:sz w:val="22"/>
              </w:rPr>
              <w:t>公共施設等のＰＰＰ導入検討</w:t>
            </w:r>
          </w:p>
        </w:tc>
        <w:tc>
          <w:tcPr>
            <w:tcW w:w="3332" w:type="dxa"/>
          </w:tcPr>
          <w:p w:rsidR="0027530C" w:rsidRDefault="0027530C" w:rsidP="00191818">
            <w:pPr>
              <w:spacing w:line="360" w:lineRule="exact"/>
              <w:rPr>
                <w:sz w:val="22"/>
              </w:rPr>
            </w:pPr>
            <w:r>
              <w:rPr>
                <w:rFonts w:hint="eastAsia"/>
                <w:sz w:val="22"/>
              </w:rPr>
              <w:t>・</w:t>
            </w:r>
            <w:r w:rsidRPr="0047282E">
              <w:rPr>
                <w:rFonts w:hint="eastAsia"/>
                <w:sz w:val="22"/>
              </w:rPr>
              <w:t>人材育成基本方針の推進</w:t>
            </w:r>
          </w:p>
          <w:p w:rsidR="0027530C" w:rsidRDefault="0027530C" w:rsidP="00191818">
            <w:pPr>
              <w:spacing w:line="360" w:lineRule="exact"/>
              <w:rPr>
                <w:sz w:val="22"/>
              </w:rPr>
            </w:pPr>
            <w:r>
              <w:rPr>
                <w:rFonts w:hint="eastAsia"/>
                <w:sz w:val="22"/>
              </w:rPr>
              <w:t>・</w:t>
            </w:r>
            <w:r w:rsidRPr="0047282E">
              <w:rPr>
                <w:rFonts w:hint="eastAsia"/>
                <w:sz w:val="22"/>
              </w:rPr>
              <w:t>職員提案制度の導入</w:t>
            </w:r>
          </w:p>
          <w:p w:rsidR="0027530C" w:rsidRDefault="0027530C" w:rsidP="00191818">
            <w:pPr>
              <w:spacing w:line="360" w:lineRule="exact"/>
              <w:rPr>
                <w:sz w:val="22"/>
              </w:rPr>
            </w:pPr>
            <w:r>
              <w:rPr>
                <w:rFonts w:hint="eastAsia"/>
                <w:sz w:val="22"/>
              </w:rPr>
              <w:t>・</w:t>
            </w:r>
            <w:r w:rsidRPr="0047282E">
              <w:rPr>
                <w:rFonts w:hint="eastAsia"/>
                <w:sz w:val="22"/>
              </w:rPr>
              <w:t>地域活動への積極的参加推進</w:t>
            </w:r>
          </w:p>
          <w:p w:rsidR="0027530C" w:rsidRDefault="0027530C" w:rsidP="00191818">
            <w:pPr>
              <w:spacing w:line="360" w:lineRule="exact"/>
              <w:rPr>
                <w:sz w:val="22"/>
              </w:rPr>
            </w:pPr>
            <w:r>
              <w:rPr>
                <w:rFonts w:hint="eastAsia"/>
                <w:sz w:val="22"/>
              </w:rPr>
              <w:t>・</w:t>
            </w:r>
            <w:r w:rsidRPr="0047282E">
              <w:rPr>
                <w:rFonts w:hint="eastAsia"/>
                <w:sz w:val="22"/>
              </w:rPr>
              <w:t>多様で柔軟な働き方の実現</w:t>
            </w:r>
          </w:p>
          <w:p w:rsidR="0027530C" w:rsidRDefault="0027530C" w:rsidP="00191818">
            <w:pPr>
              <w:spacing w:line="360" w:lineRule="exact"/>
              <w:rPr>
                <w:sz w:val="22"/>
              </w:rPr>
            </w:pPr>
            <w:r>
              <w:rPr>
                <w:rFonts w:hint="eastAsia"/>
                <w:sz w:val="22"/>
              </w:rPr>
              <w:t>・</w:t>
            </w:r>
            <w:r w:rsidRPr="0047282E">
              <w:rPr>
                <w:rFonts w:hint="eastAsia"/>
                <w:sz w:val="22"/>
              </w:rPr>
              <w:t>業務マニュアル</w:t>
            </w:r>
            <w:r>
              <w:rPr>
                <w:rFonts w:hint="eastAsia"/>
                <w:sz w:val="22"/>
              </w:rPr>
              <w:t>の作成検討</w:t>
            </w:r>
          </w:p>
          <w:p w:rsidR="0027530C" w:rsidRDefault="0027530C" w:rsidP="00191818">
            <w:pPr>
              <w:spacing w:line="360" w:lineRule="exact"/>
              <w:rPr>
                <w:sz w:val="22"/>
              </w:rPr>
            </w:pPr>
            <w:r>
              <w:rPr>
                <w:rFonts w:hint="eastAsia"/>
                <w:sz w:val="22"/>
              </w:rPr>
              <w:t>・</w:t>
            </w:r>
            <w:r w:rsidRPr="0047282E">
              <w:rPr>
                <w:rFonts w:hint="eastAsia"/>
                <w:sz w:val="22"/>
              </w:rPr>
              <w:t>オフィス環境の改善</w:t>
            </w:r>
          </w:p>
          <w:p w:rsidR="0027530C" w:rsidRPr="0047282E" w:rsidRDefault="0027530C" w:rsidP="00191818">
            <w:pPr>
              <w:spacing w:line="360" w:lineRule="exact"/>
              <w:rPr>
                <w:sz w:val="22"/>
              </w:rPr>
            </w:pPr>
            <w:r>
              <w:rPr>
                <w:rFonts w:hint="eastAsia"/>
                <w:sz w:val="22"/>
              </w:rPr>
              <w:t>・</w:t>
            </w:r>
            <w:r w:rsidRPr="0047282E">
              <w:rPr>
                <w:rFonts w:hint="eastAsia"/>
                <w:sz w:val="22"/>
              </w:rPr>
              <w:t>健康に配慮した職場環境</w:t>
            </w:r>
            <w:r>
              <w:rPr>
                <w:rFonts w:hint="eastAsia"/>
                <w:sz w:val="22"/>
              </w:rPr>
              <w:t>作り</w:t>
            </w:r>
          </w:p>
        </w:tc>
      </w:tr>
    </w:tbl>
    <w:p w:rsidR="00E966CC" w:rsidRDefault="00E966CC" w:rsidP="005420B6">
      <w:pPr>
        <w:spacing w:line="400" w:lineRule="exact"/>
      </w:pPr>
    </w:p>
    <w:p w:rsidR="00574160" w:rsidRDefault="00574160" w:rsidP="005420B6">
      <w:pPr>
        <w:spacing w:line="400" w:lineRule="exact"/>
        <w:sectPr w:rsidR="00574160" w:rsidSect="00AB62BF">
          <w:pgSz w:w="16838" w:h="11906" w:orient="landscape"/>
          <w:pgMar w:top="1134" w:right="851" w:bottom="851" w:left="851" w:header="851" w:footer="992" w:gutter="0"/>
          <w:cols w:space="425"/>
          <w:docGrid w:type="lines" w:linePitch="360"/>
        </w:sectPr>
      </w:pPr>
    </w:p>
    <w:p w:rsidR="00574160" w:rsidRPr="00574160" w:rsidRDefault="00574160" w:rsidP="00574160">
      <w:pPr>
        <w:autoSpaceDE w:val="0"/>
        <w:autoSpaceDN w:val="0"/>
        <w:adjustRightInd w:val="0"/>
        <w:spacing w:line="420" w:lineRule="atLeast"/>
        <w:ind w:left="630"/>
        <w:jc w:val="left"/>
        <w:rPr>
          <w:rFonts w:ascii="ＭＳ 明朝" w:eastAsia="ＭＳ 明朝" w:hAnsi="ＭＳ 明朝" w:cs="ＭＳ 明朝"/>
          <w:color w:val="000000"/>
          <w:kern w:val="0"/>
          <w:szCs w:val="21"/>
        </w:rPr>
      </w:pPr>
      <w:bookmarkStart w:id="0" w:name="_GoBack"/>
      <w:bookmarkEnd w:id="0"/>
      <w:r>
        <w:rPr>
          <w:rFonts w:ascii="ＭＳ 明朝" w:eastAsia="ＭＳ 明朝" w:hAnsi="ＭＳ 明朝" w:cs="ＭＳ 明朝" w:hint="eastAsia"/>
          <w:color w:val="000000"/>
          <w:kern w:val="0"/>
          <w:szCs w:val="21"/>
        </w:rPr>
        <w:lastRenderedPageBreak/>
        <w:t>○</w:t>
      </w:r>
      <w:r w:rsidRPr="00574160">
        <w:rPr>
          <w:rFonts w:ascii="ＭＳ 明朝" w:eastAsia="ＭＳ 明朝" w:hAnsi="ＭＳ 明朝" w:cs="ＭＳ 明朝" w:hint="eastAsia"/>
          <w:color w:val="000000"/>
          <w:kern w:val="0"/>
          <w:szCs w:val="21"/>
        </w:rPr>
        <w:t>安平町行政改革推進本部等設置規程</w:t>
      </w:r>
    </w:p>
    <w:p w:rsidR="00574160" w:rsidRDefault="00574160" w:rsidP="00574160">
      <w:pPr>
        <w:autoSpaceDE w:val="0"/>
        <w:autoSpaceDN w:val="0"/>
        <w:adjustRightInd w:val="0"/>
        <w:spacing w:line="420" w:lineRule="atLeast"/>
        <w:jc w:val="left"/>
        <w:rPr>
          <w:rFonts w:ascii="ＭＳ 明朝" w:eastAsia="ＭＳ 明朝" w:hAnsi="ＭＳ 明朝" w:cs="ＭＳ 明朝" w:hint="eastAsia"/>
          <w:color w:val="000000"/>
          <w:kern w:val="0"/>
          <w:szCs w:val="21"/>
        </w:rPr>
      </w:pP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（趣旨）</w:t>
      </w:r>
    </w:p>
    <w:p w:rsidR="00574160" w:rsidRPr="00574160" w:rsidRDefault="00574160" w:rsidP="0057416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第１条　町における行財政改革の推進を図るため、安平町行政改革推進本部</w:t>
      </w:r>
      <w:r w:rsidRPr="00574160">
        <w:rPr>
          <w:rFonts w:ascii="ＭＳ 明朝" w:eastAsia="ＭＳ 明朝" w:hAnsi="ＭＳ 明朝" w:cs="ＭＳ 明朝"/>
          <w:color w:val="000000"/>
          <w:kern w:val="0"/>
          <w:szCs w:val="21"/>
        </w:rPr>
        <w:t>(</w:t>
      </w:r>
      <w:r w:rsidRPr="00574160">
        <w:rPr>
          <w:rFonts w:ascii="ＭＳ 明朝" w:eastAsia="ＭＳ 明朝" w:hAnsi="ＭＳ 明朝" w:cs="ＭＳ 明朝" w:hint="eastAsia"/>
          <w:color w:val="000000"/>
          <w:kern w:val="0"/>
          <w:szCs w:val="21"/>
        </w:rPr>
        <w:t>以下「本部」という。</w:t>
      </w:r>
      <w:r w:rsidRPr="00574160">
        <w:rPr>
          <w:rFonts w:ascii="ＭＳ 明朝" w:eastAsia="ＭＳ 明朝" w:hAnsi="ＭＳ 明朝" w:cs="ＭＳ 明朝"/>
          <w:color w:val="000000"/>
          <w:kern w:val="0"/>
          <w:szCs w:val="21"/>
        </w:rPr>
        <w:t>)</w:t>
      </w:r>
      <w:r w:rsidRPr="00574160">
        <w:rPr>
          <w:rFonts w:ascii="ＭＳ 明朝" w:eastAsia="ＭＳ 明朝" w:hAnsi="ＭＳ 明朝" w:cs="ＭＳ 明朝" w:hint="eastAsia"/>
          <w:color w:val="000000"/>
          <w:kern w:val="0"/>
          <w:szCs w:val="21"/>
        </w:rPr>
        <w:t>を置く。</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（所掌事項）</w:t>
      </w:r>
    </w:p>
    <w:p w:rsidR="00574160" w:rsidRPr="00574160" w:rsidRDefault="00574160" w:rsidP="00574160">
      <w:pPr>
        <w:autoSpaceDE w:val="0"/>
        <w:autoSpaceDN w:val="0"/>
        <w:adjustRightInd w:val="0"/>
        <w:spacing w:line="420" w:lineRule="atLeast"/>
        <w:ind w:left="21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第２条　本部の所掌事項は、次のとおりとする。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(1)</w:t>
      </w:r>
      <w:r w:rsidRPr="00574160">
        <w:rPr>
          <w:rFonts w:ascii="ＭＳ 明朝" w:eastAsia="ＭＳ 明朝" w:hAnsi="ＭＳ 明朝" w:cs="ＭＳ 明朝" w:hint="eastAsia"/>
          <w:color w:val="000000"/>
          <w:kern w:val="0"/>
          <w:szCs w:val="21"/>
        </w:rPr>
        <w:t xml:space="preserve">　行財政改革に係る方針及び実施計画の策定及び見直しに関すること。</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(2)</w:t>
      </w:r>
      <w:r w:rsidRPr="00574160">
        <w:rPr>
          <w:rFonts w:ascii="ＭＳ 明朝" w:eastAsia="ＭＳ 明朝" w:hAnsi="ＭＳ 明朝" w:cs="ＭＳ 明朝" w:hint="eastAsia"/>
          <w:color w:val="000000"/>
          <w:kern w:val="0"/>
          <w:szCs w:val="21"/>
        </w:rPr>
        <w:t xml:space="preserve">　行財政改革に係る方針及び実施計画に基づく取組の推進に関すること。</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(3)</w:t>
      </w:r>
      <w:r w:rsidRPr="00574160">
        <w:rPr>
          <w:rFonts w:ascii="ＭＳ 明朝" w:eastAsia="ＭＳ 明朝" w:hAnsi="ＭＳ 明朝" w:cs="ＭＳ 明朝" w:hint="eastAsia"/>
          <w:color w:val="000000"/>
          <w:kern w:val="0"/>
          <w:szCs w:val="21"/>
        </w:rPr>
        <w:t xml:space="preserve">　前各号に掲げるもののほか、行財政改革に係る重要事項に関すること。</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（本部の組織）</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第３条　本部は、本部長、総括副本部長、副本部長及び本部員をもって組織する。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２　本部長には町長を、統括副本部長には副町長を、副本部長には教育長を、本部員には安平町庁内会議規程（平成</w:t>
      </w:r>
      <w:r w:rsidRPr="00574160">
        <w:rPr>
          <w:rFonts w:ascii="ＭＳ 明朝" w:eastAsia="ＭＳ 明朝" w:hAnsi="ＭＳ 明朝" w:cs="ＭＳ 明朝"/>
          <w:color w:val="000000"/>
          <w:kern w:val="0"/>
          <w:szCs w:val="21"/>
        </w:rPr>
        <w:t>19</w:t>
      </w:r>
      <w:r w:rsidRPr="00574160">
        <w:rPr>
          <w:rFonts w:ascii="ＭＳ 明朝" w:eastAsia="ＭＳ 明朝" w:hAnsi="ＭＳ 明朝" w:cs="ＭＳ 明朝" w:hint="eastAsia"/>
          <w:color w:val="000000"/>
          <w:kern w:val="0"/>
          <w:szCs w:val="21"/>
        </w:rPr>
        <w:t>年安平町訓令第３号）第２条第１項第１号に規定する者をもって充てる。</w:t>
      </w:r>
    </w:p>
    <w:p w:rsidR="00574160" w:rsidRPr="00574160" w:rsidRDefault="00574160" w:rsidP="00574160">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（本部長及び統括副本部長）</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第４条　本部長は、本部を統括する。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２　統括副本部長は、本部長を補佐し、本部長に事故があるとき又は本部長が欠けたときは、その職務を代理する。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（本部の会議）</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第５条　本部の会議は、必要に応じて本部長が招集し、統括副本部長が議長となる。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（行政改革推進協議会の設置）</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第６条　本部の所掌事項に関し、次の事項について審議し、決定するため、行政改革推進協議会</w:t>
      </w:r>
      <w:r w:rsidRPr="00574160">
        <w:rPr>
          <w:rFonts w:ascii="ＭＳ 明朝" w:eastAsia="ＭＳ 明朝" w:hAnsi="ＭＳ 明朝" w:cs="ＭＳ 明朝"/>
          <w:color w:val="000000"/>
          <w:kern w:val="0"/>
          <w:szCs w:val="21"/>
        </w:rPr>
        <w:t>(</w:t>
      </w:r>
      <w:r w:rsidRPr="00574160">
        <w:rPr>
          <w:rFonts w:ascii="ＭＳ 明朝" w:eastAsia="ＭＳ 明朝" w:hAnsi="ＭＳ 明朝" w:cs="ＭＳ 明朝" w:hint="eastAsia"/>
          <w:color w:val="000000"/>
          <w:kern w:val="0"/>
          <w:szCs w:val="21"/>
        </w:rPr>
        <w:t>以下「協議会」という。</w:t>
      </w:r>
      <w:r w:rsidRPr="00574160">
        <w:rPr>
          <w:rFonts w:ascii="ＭＳ 明朝" w:eastAsia="ＭＳ 明朝" w:hAnsi="ＭＳ 明朝" w:cs="ＭＳ 明朝"/>
          <w:color w:val="000000"/>
          <w:kern w:val="0"/>
          <w:szCs w:val="21"/>
        </w:rPr>
        <w:t>)</w:t>
      </w:r>
      <w:r w:rsidRPr="00574160">
        <w:rPr>
          <w:rFonts w:ascii="ＭＳ 明朝" w:eastAsia="ＭＳ 明朝" w:hAnsi="ＭＳ 明朝" w:cs="ＭＳ 明朝" w:hint="eastAsia"/>
          <w:color w:val="000000"/>
          <w:kern w:val="0"/>
          <w:szCs w:val="21"/>
        </w:rPr>
        <w:t>を設置する。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(1)</w:t>
      </w:r>
      <w:r w:rsidRPr="00574160">
        <w:rPr>
          <w:rFonts w:ascii="ＭＳ 明朝" w:eastAsia="ＭＳ 明朝" w:hAnsi="ＭＳ 明朝" w:cs="ＭＳ 明朝" w:hint="eastAsia"/>
          <w:color w:val="000000"/>
          <w:kern w:val="0"/>
          <w:szCs w:val="21"/>
        </w:rPr>
        <w:t xml:space="preserve">　行財政改革に係る方針及び実施計画の策定及び見直しに関すること。</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(2)</w:t>
      </w:r>
      <w:r w:rsidRPr="00574160">
        <w:rPr>
          <w:rFonts w:ascii="ＭＳ 明朝" w:eastAsia="ＭＳ 明朝" w:hAnsi="ＭＳ 明朝" w:cs="ＭＳ 明朝" w:hint="eastAsia"/>
          <w:color w:val="000000"/>
          <w:kern w:val="0"/>
          <w:szCs w:val="21"/>
        </w:rPr>
        <w:t xml:space="preserve">　前号に掲げるもののほか、行政改革に関して本部長が指示する事項に関すること。</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２　協議会は、会長、副会長、委員（以下「協議会委員」という。）をもって組織し、会長には統括副本部長を、副会長及び委員は本部長が指名する</w:t>
      </w:r>
      <w:r w:rsidRPr="00574160">
        <w:rPr>
          <w:rFonts w:ascii="ＭＳ 明朝" w:eastAsia="ＭＳ 明朝" w:hAnsi="ＭＳ 明朝" w:cs="ＭＳ 明朝"/>
          <w:color w:val="000000"/>
          <w:kern w:val="0"/>
          <w:szCs w:val="21"/>
        </w:rPr>
        <w:t>10</w:t>
      </w:r>
      <w:r w:rsidRPr="00574160">
        <w:rPr>
          <w:rFonts w:ascii="ＭＳ 明朝" w:eastAsia="ＭＳ 明朝" w:hAnsi="ＭＳ 明朝" w:cs="ＭＳ 明朝" w:hint="eastAsia"/>
          <w:color w:val="000000"/>
          <w:kern w:val="0"/>
          <w:szCs w:val="21"/>
        </w:rPr>
        <w:t>人以内の本部員をもって充てる。</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３　会長は、会務を総理し、協議会を代表する。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４　副会長は、会長を補佐し、会長に事故があるとき又は会長が欠けたときは、その職務を代理する。</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５　協議会の会議は、会長が招集し、その議長となる。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６　協議会は、必要があると認めるときは、関係職員を会議に出席させ、説明を求めることができる。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lastRenderedPageBreak/>
        <w:t>７　協議会は、第１項に規定する所掌事項の審議、決定事項及び検討経過を、速やかに本部長に報告するものとする。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８　協議会委員の任期は、第１項に規定する所掌事項の審議が終了する日までとする。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（専門部会の設置）</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第７条　協議会は、専門的な事項の調査研究のため必要に応じて専門部会を置くことができる。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w:t>
      </w:r>
      <w:r w:rsidRPr="00574160">
        <w:rPr>
          <w:rFonts w:ascii="ＭＳ 明朝" w:eastAsia="ＭＳ 明朝" w:hAnsi="ＭＳ 明朝" w:cs="ＭＳ 明朝" w:hint="eastAsia"/>
          <w:color w:val="000000"/>
          <w:kern w:val="0"/>
          <w:szCs w:val="21"/>
        </w:rPr>
        <w:t>ワーキンググループの設置</w:t>
      </w:r>
      <w:r w:rsidRPr="00574160">
        <w:rPr>
          <w:rFonts w:ascii="ＭＳ 明朝" w:eastAsia="ＭＳ 明朝" w:hAnsi="ＭＳ 明朝" w:cs="ＭＳ 明朝"/>
          <w:color w:val="000000"/>
          <w:kern w:val="0"/>
          <w:szCs w:val="21"/>
        </w:rPr>
        <w:t>)</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第８条　本部の所掌事項に関し、次の事項について調査し、検討を行うため、ワーキンググループを設置する。</w:t>
      </w:r>
    </w:p>
    <w:p w:rsidR="00574160" w:rsidRPr="00574160" w:rsidRDefault="00574160" w:rsidP="00574160">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(1)</w:t>
      </w:r>
      <w:r w:rsidRPr="00574160">
        <w:rPr>
          <w:rFonts w:ascii="ＭＳ 明朝" w:eastAsia="ＭＳ 明朝" w:hAnsi="ＭＳ 明朝" w:cs="ＭＳ 明朝" w:hint="eastAsia"/>
          <w:color w:val="000000"/>
          <w:kern w:val="0"/>
          <w:szCs w:val="21"/>
        </w:rPr>
        <w:t xml:space="preserve">　行財政改革に係る方針及び実施計画に基づく取組の推進に関すること。</w:t>
      </w:r>
    </w:p>
    <w:p w:rsidR="00574160" w:rsidRPr="00574160" w:rsidRDefault="00574160" w:rsidP="00574160">
      <w:pPr>
        <w:autoSpaceDE w:val="0"/>
        <w:autoSpaceDN w:val="0"/>
        <w:adjustRightInd w:val="0"/>
        <w:spacing w:line="420" w:lineRule="atLeast"/>
        <w:ind w:leftChars="100" w:left="210"/>
        <w:jc w:val="left"/>
        <w:rPr>
          <w:rFonts w:ascii="ＭＳ 明朝" w:eastAsia="ＭＳ 明朝" w:hAnsi="ＭＳ 明朝" w:cs="ＭＳ 明朝"/>
          <w:color w:val="000000"/>
          <w:kern w:val="0"/>
          <w:szCs w:val="21"/>
        </w:rPr>
      </w:pPr>
      <w:r w:rsidRPr="00574160">
        <w:rPr>
          <w:rFonts w:ascii="ＭＳ 明朝" w:eastAsia="ＭＳ 明朝" w:hAnsi="ＭＳ 明朝" w:cs="ＭＳ 明朝"/>
          <w:color w:val="000000"/>
          <w:kern w:val="0"/>
          <w:szCs w:val="21"/>
        </w:rPr>
        <w:t>(2)</w:t>
      </w:r>
      <w:r w:rsidRPr="00574160">
        <w:rPr>
          <w:rFonts w:ascii="ＭＳ 明朝" w:eastAsia="ＭＳ 明朝" w:hAnsi="ＭＳ 明朝" w:cs="ＭＳ 明朝" w:hint="eastAsia"/>
          <w:color w:val="000000"/>
          <w:kern w:val="0"/>
          <w:szCs w:val="21"/>
        </w:rPr>
        <w:t xml:space="preserve">　前号に掲げるもののほか、行政改革に関して本部長が指示する事項に関すること。</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２　ワーキンググループは、本部長が指名する者（以下「グループメンバー」という。）をもって組織し、リーダー及びサブリーダーを置く。</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３　リーダーは、会務を総理し、ワーキンググループを代表する。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４　サブリーダーは、リーダーを補佐し、リーダーに事故があるとき又はリーダーが欠けたときは、その職務を代理する。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５　ワーキンググループの会議は、リーダーが招集し、その議長となる。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６　ワーキンググループは、必要があると認めるときは、関係職員を会議に出席させ、説明を求めることができる。</w:t>
      </w:r>
    </w:p>
    <w:p w:rsidR="00574160" w:rsidRPr="00574160" w:rsidRDefault="00574160" w:rsidP="00574160">
      <w:pPr>
        <w:autoSpaceDE w:val="0"/>
        <w:autoSpaceDN w:val="0"/>
        <w:adjustRightInd w:val="0"/>
        <w:spacing w:line="420" w:lineRule="atLeast"/>
        <w:ind w:left="210" w:hangingChars="100" w:hanging="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７　ワーキンググループは、第１項に規定する所掌事項の検討結果を、速やかに本部長に報告するものとする。</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８　グループメンバーの任期は、第１項に規定する所掌事項の調査及び検討が終了する日までとする。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（庶務）</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第９条　本部、協議会及びワーキンググループの庶務は、総務課において処理する。</w:t>
      </w:r>
    </w:p>
    <w:p w:rsidR="00574160" w:rsidRPr="00574160" w:rsidRDefault="00574160" w:rsidP="00574160">
      <w:pPr>
        <w:autoSpaceDE w:val="0"/>
        <w:autoSpaceDN w:val="0"/>
        <w:adjustRightInd w:val="0"/>
        <w:spacing w:line="420" w:lineRule="atLeast"/>
        <w:ind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（その他）</w:t>
      </w:r>
    </w:p>
    <w:p w:rsidR="00574160" w:rsidRPr="00574160" w:rsidRDefault="00574160" w:rsidP="00574160">
      <w:pPr>
        <w:autoSpaceDE w:val="0"/>
        <w:autoSpaceDN w:val="0"/>
        <w:adjustRightInd w:val="0"/>
        <w:spacing w:line="420" w:lineRule="atLeast"/>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第</w:t>
      </w:r>
      <w:r w:rsidRPr="00574160">
        <w:rPr>
          <w:rFonts w:ascii="ＭＳ 明朝" w:eastAsia="ＭＳ 明朝" w:hAnsi="ＭＳ 明朝" w:cs="ＭＳ 明朝"/>
          <w:color w:val="000000"/>
          <w:kern w:val="0"/>
          <w:szCs w:val="21"/>
        </w:rPr>
        <w:t>10</w:t>
      </w:r>
      <w:r w:rsidRPr="00574160">
        <w:rPr>
          <w:rFonts w:ascii="ＭＳ 明朝" w:eastAsia="ＭＳ 明朝" w:hAnsi="ＭＳ 明朝" w:cs="ＭＳ 明朝" w:hint="eastAsia"/>
          <w:color w:val="000000"/>
          <w:kern w:val="0"/>
          <w:szCs w:val="21"/>
        </w:rPr>
        <w:t>条　この規程に定めるもののほか、必要な事項は、別に定める。</w:t>
      </w:r>
    </w:p>
    <w:p w:rsidR="00574160" w:rsidRPr="00574160" w:rsidRDefault="00574160" w:rsidP="00574160">
      <w:pPr>
        <w:autoSpaceDE w:val="0"/>
        <w:autoSpaceDN w:val="0"/>
        <w:adjustRightInd w:val="0"/>
        <w:spacing w:line="420" w:lineRule="atLeast"/>
        <w:ind w:left="630" w:firstLineChars="100" w:firstLine="21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附　則</w:t>
      </w:r>
    </w:p>
    <w:p w:rsidR="00574160" w:rsidRPr="00574160" w:rsidRDefault="00574160" w:rsidP="00574160">
      <w:pPr>
        <w:autoSpaceDE w:val="0"/>
        <w:autoSpaceDN w:val="0"/>
        <w:adjustRightInd w:val="0"/>
        <w:spacing w:line="420" w:lineRule="atLeast"/>
        <w:ind w:firstLineChars="200" w:firstLine="420"/>
        <w:jc w:val="left"/>
        <w:rPr>
          <w:rFonts w:ascii="ＭＳ 明朝" w:eastAsia="ＭＳ 明朝" w:hAnsi="ＭＳ 明朝" w:cs="ＭＳ 明朝"/>
          <w:color w:val="000000"/>
          <w:kern w:val="0"/>
          <w:szCs w:val="21"/>
        </w:rPr>
      </w:pPr>
      <w:r w:rsidRPr="00574160">
        <w:rPr>
          <w:rFonts w:ascii="ＭＳ 明朝" w:eastAsia="ＭＳ 明朝" w:hAnsi="ＭＳ 明朝" w:cs="ＭＳ 明朝" w:hint="eastAsia"/>
          <w:color w:val="000000"/>
          <w:kern w:val="0"/>
          <w:szCs w:val="21"/>
        </w:rPr>
        <w:t>この訓令は、公布の日から施行する。</w:t>
      </w:r>
      <w:bookmarkStart w:id="1" w:name="last"/>
      <w:bookmarkEnd w:id="1"/>
    </w:p>
    <w:p w:rsidR="00574160" w:rsidRPr="00574160" w:rsidRDefault="00574160" w:rsidP="005420B6">
      <w:pPr>
        <w:spacing w:line="400" w:lineRule="exact"/>
      </w:pPr>
    </w:p>
    <w:sectPr w:rsidR="00574160" w:rsidRPr="00574160" w:rsidSect="00574160">
      <w:pgSz w:w="11905" w:h="16837"/>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1E83" w:rsidRDefault="00A21E83" w:rsidP="007C0049">
      <w:r>
        <w:separator/>
      </w:r>
    </w:p>
  </w:endnote>
  <w:endnote w:type="continuationSeparator" w:id="0">
    <w:p w:rsidR="00A21E83" w:rsidRDefault="00A21E83" w:rsidP="007C0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1E83" w:rsidRDefault="00A21E83" w:rsidP="007C0049">
      <w:r>
        <w:separator/>
      </w:r>
    </w:p>
  </w:footnote>
  <w:footnote w:type="continuationSeparator" w:id="0">
    <w:p w:rsidR="00A21E83" w:rsidRDefault="00A21E83" w:rsidP="007C00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3B37"/>
    <w:rsid w:val="00044EAF"/>
    <w:rsid w:val="000B604C"/>
    <w:rsid w:val="001241AD"/>
    <w:rsid w:val="00137F1A"/>
    <w:rsid w:val="001E7DE2"/>
    <w:rsid w:val="001F519D"/>
    <w:rsid w:val="0027530C"/>
    <w:rsid w:val="002D3A3E"/>
    <w:rsid w:val="00307C8E"/>
    <w:rsid w:val="00317BA4"/>
    <w:rsid w:val="00323DB0"/>
    <w:rsid w:val="00353A8A"/>
    <w:rsid w:val="003F60DD"/>
    <w:rsid w:val="00453B50"/>
    <w:rsid w:val="00473B37"/>
    <w:rsid w:val="004B2719"/>
    <w:rsid w:val="005420B6"/>
    <w:rsid w:val="00574160"/>
    <w:rsid w:val="005B78DD"/>
    <w:rsid w:val="006B07B1"/>
    <w:rsid w:val="006C15E7"/>
    <w:rsid w:val="0070602D"/>
    <w:rsid w:val="007C0049"/>
    <w:rsid w:val="007E3B9D"/>
    <w:rsid w:val="007F0D77"/>
    <w:rsid w:val="008411C3"/>
    <w:rsid w:val="008B3409"/>
    <w:rsid w:val="008C5EF7"/>
    <w:rsid w:val="008F2667"/>
    <w:rsid w:val="008F26C8"/>
    <w:rsid w:val="00912CEE"/>
    <w:rsid w:val="00950A7B"/>
    <w:rsid w:val="00964086"/>
    <w:rsid w:val="009858ED"/>
    <w:rsid w:val="00A21E83"/>
    <w:rsid w:val="00A24C79"/>
    <w:rsid w:val="00A86431"/>
    <w:rsid w:val="00CA39A8"/>
    <w:rsid w:val="00CA4797"/>
    <w:rsid w:val="00D95256"/>
    <w:rsid w:val="00E43952"/>
    <w:rsid w:val="00E77593"/>
    <w:rsid w:val="00E966CC"/>
    <w:rsid w:val="00E97CAB"/>
    <w:rsid w:val="00EE7ED7"/>
    <w:rsid w:val="00F57605"/>
    <w:rsid w:val="00F800D1"/>
    <w:rsid w:val="00FA3886"/>
    <w:rsid w:val="00FE0676"/>
    <w:rsid w:val="00FE5C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312BE50"/>
  <w15:chartTrackingRefBased/>
  <w15:docId w15:val="{0B940A72-DBAF-475D-8950-1E95819C8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0B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B34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C0049"/>
    <w:pPr>
      <w:tabs>
        <w:tab w:val="center" w:pos="4252"/>
        <w:tab w:val="right" w:pos="8504"/>
      </w:tabs>
      <w:snapToGrid w:val="0"/>
    </w:pPr>
  </w:style>
  <w:style w:type="character" w:customStyle="1" w:styleId="a5">
    <w:name w:val="ヘッダー (文字)"/>
    <w:basedOn w:val="a0"/>
    <w:link w:val="a4"/>
    <w:uiPriority w:val="99"/>
    <w:rsid w:val="007C0049"/>
  </w:style>
  <w:style w:type="paragraph" w:styleId="a6">
    <w:name w:val="footer"/>
    <w:basedOn w:val="a"/>
    <w:link w:val="a7"/>
    <w:uiPriority w:val="99"/>
    <w:unhideWhenUsed/>
    <w:rsid w:val="007C0049"/>
    <w:pPr>
      <w:tabs>
        <w:tab w:val="center" w:pos="4252"/>
        <w:tab w:val="right" w:pos="8504"/>
      </w:tabs>
      <w:snapToGrid w:val="0"/>
    </w:pPr>
  </w:style>
  <w:style w:type="character" w:customStyle="1" w:styleId="a7">
    <w:name w:val="フッター (文字)"/>
    <w:basedOn w:val="a0"/>
    <w:link w:val="a6"/>
    <w:uiPriority w:val="99"/>
    <w:rsid w:val="007C00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324</TotalTime>
  <Pages>4</Pages>
  <Words>471</Words>
  <Characters>2685</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3150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木林　直樹</dc:creator>
  <cp:keywords/>
  <dc:description/>
  <cp:lastModifiedBy>木林　直樹</cp:lastModifiedBy>
  <cp:revision>22</cp:revision>
  <cp:lastPrinted>2023-04-04T05:23:00Z</cp:lastPrinted>
  <dcterms:created xsi:type="dcterms:W3CDTF">2023-03-29T03:49:00Z</dcterms:created>
  <dcterms:modified xsi:type="dcterms:W3CDTF">2023-12-21T00:02:00Z</dcterms:modified>
</cp:coreProperties>
</file>