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C54" w:rsidRPr="00487855" w:rsidRDefault="00487855" w:rsidP="00F914E3">
      <w:pPr>
        <w:spacing w:line="360" w:lineRule="exact"/>
        <w:jc w:val="center"/>
        <w:rPr>
          <w:b/>
          <w:sz w:val="28"/>
          <w:szCs w:val="28"/>
        </w:rPr>
      </w:pPr>
      <w:r w:rsidRPr="00487855">
        <w:rPr>
          <w:rFonts w:hint="eastAsia"/>
          <w:noProof/>
          <w:sz w:val="28"/>
          <w:szCs w:val="28"/>
        </w:rPr>
        <mc:AlternateContent>
          <mc:Choice Requires="wps">
            <w:drawing>
              <wp:anchor distT="0" distB="0" distL="114300" distR="114300" simplePos="0" relativeHeight="251659264" behindDoc="0" locked="0" layoutInCell="1" allowOverlap="1">
                <wp:simplePos x="0" y="0"/>
                <wp:positionH relativeFrom="column">
                  <wp:posOffset>4528820</wp:posOffset>
                </wp:positionH>
                <wp:positionV relativeFrom="paragraph">
                  <wp:posOffset>-471805</wp:posOffset>
                </wp:positionV>
                <wp:extent cx="1219200" cy="3238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1219200" cy="3238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7855" w:rsidRPr="00487855" w:rsidRDefault="00487855" w:rsidP="00487855">
                            <w:pPr>
                              <w:spacing w:line="320" w:lineRule="exact"/>
                              <w:jc w:val="center"/>
                              <w:rPr>
                                <w:b/>
                                <w:color w:val="000000" w:themeColor="text1"/>
                                <w:sz w:val="28"/>
                                <w:szCs w:val="28"/>
                              </w:rPr>
                            </w:pPr>
                            <w:r w:rsidRPr="00487855">
                              <w:rPr>
                                <w:rFonts w:hint="eastAsia"/>
                                <w:b/>
                                <w:color w:val="000000" w:themeColor="text1"/>
                                <w:sz w:val="28"/>
                                <w:szCs w:val="28"/>
                              </w:rPr>
                              <w:t>追加</w:t>
                            </w:r>
                            <w:r w:rsidRPr="00487855">
                              <w:rPr>
                                <w:b/>
                                <w:color w:val="000000" w:themeColor="text1"/>
                                <w:sz w:val="28"/>
                                <w:szCs w:val="28"/>
                              </w:rPr>
                              <w:t>資料</w:t>
                            </w:r>
                          </w:p>
                        </w:txbxContent>
                      </wps:txbx>
                      <wps:bodyPr rot="0" spcFirstLastPara="0" vertOverflow="overflow" horzOverflow="overflow" vert="horz" wrap="square" lIns="91440" tIns="3600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356.6pt;margin-top:-37.15pt;width:96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mSQtgIAAJ4FAAAOAAAAZHJzL2Uyb0RvYy54bWysVM1uEzEQviPxDpbvdLNJW7VRN1XUqgip&#10;aita1LPjtbuWvB5jO9kN7wEPAGfOiAOPQyXegrH3p6UgDogcnJmdmW88n2fm6LitNdkI5xWYguY7&#10;E0qE4VAqc1fQNzdnLw4o8YGZkmkwoqBb4enx4vmzo8bOxRQq0KVwBEGMnze2oFUIdp5lnleiZn4H&#10;rDBolOBqFlB1d1npWIPotc6mk8l+1oArrQMuvMevp52RLhK+lIKHSym9CEQXFO8W0unSuYpntjhi&#10;8zvHbKV4fw32D7eomTKYdIQ6ZYGRtVO/QdWKO/Agww6HOgMpFRepBqwmnzyp5rpiVqRakBxvR5r8&#10;/4PlF5srR1SJb0eJYTU+0f3nT/cfvn7/9jH78f5LJ5E8EtVYP0f/a3vles2jGKtupavjP9ZD2kTu&#10;diRXtIFw/JhP80N8MUo42mbT2cFeYj97iLbOh5cCahKFgjp8vMQp25z7gBnRdXCJyQycKa3TA2pD&#10;moLuzxAyWjxoVUZjUmIriRPtyIZhE4Q21YJYj7xQ0wYTxAq7mpIUtlpECG1eC4kkYRXTLsGvmIxz&#10;YULemSpWii7V3gR/kbiYbIhIWgKMyBIvOWL3AINnBzJgdzC9fwwVqbvH4L7yvwWPESkzmDAG18qA&#10;+1NlGqvqM3f+A0kdNZGl0K5adIniCsotdpODbsy85WcKn/Kc+XDFHM4Vvj7uinCJh9SATwa9REkF&#10;7t2fvkd/bHe0UtLgnBbUv10zJyjRrwwOwmG+uxsHOymz/cg4cY8tq6TgV7OuTwA7ABsdb5bE6Bv0&#10;IEoH9S2uk2XMiCZmOOYtKA9uUE5CtztwIXGxXCY3HGTLwrm5tjyCR3Jjm960t8zZvpcDTsEFDPPM&#10;5k9auvONkQaW6wBSpX5/4LSnHZdA6p9+YcUt81hPXg9rdfETAAD//wMAUEsDBBQABgAIAAAAIQA9&#10;3k0M4AAAAAsBAAAPAAAAZHJzL2Rvd25yZXYueG1sTI/BTsMwDIbvSLxDZCRuW7KGbVCaTgiJA3BA&#10;DCSuaeO1YU1SNWnXvT3mBEf//vT7c7GbXccmHKINXsFqKYChr4OxvlHw+fG0uAUWk/ZGd8GjgjNG&#10;2JWXF4XOTTj5d5z2qWFU4mOuFbQp9TnnsW7R6bgMPXraHcLgdKJxaLgZ9InKXcczITbcaevpQqt7&#10;fGyxPu5Hp6A52/Ht+fhdbw4vlZzEq/1ao1Xq+mp+uAeWcE5/MPzqkzqU5FSF0ZvIOgXblcwIVbDY&#10;3khgRNyJNSUVJZmUwMuC//+h/AEAAP//AwBQSwECLQAUAAYACAAAACEAtoM4kv4AAADhAQAAEwAA&#10;AAAAAAAAAAAAAAAAAAAAW0NvbnRlbnRfVHlwZXNdLnhtbFBLAQItABQABgAIAAAAIQA4/SH/1gAA&#10;AJQBAAALAAAAAAAAAAAAAAAAAC8BAABfcmVscy8ucmVsc1BLAQItABQABgAIAAAAIQDpumSQtgIA&#10;AJ4FAAAOAAAAAAAAAAAAAAAAAC4CAABkcnMvZTJvRG9jLnhtbFBLAQItABQABgAIAAAAIQA93k0M&#10;4AAAAAsBAAAPAAAAAAAAAAAAAAAAABAFAABkcnMvZG93bnJldi54bWxQSwUGAAAAAAQABADzAAAA&#10;HQYAAAAA&#10;" filled="f" strokecolor="black [3213]" strokeweight=".5pt">
                <v:textbox inset=",1mm,,0">
                  <w:txbxContent>
                    <w:p w:rsidR="00487855" w:rsidRPr="00487855" w:rsidRDefault="00487855" w:rsidP="00487855">
                      <w:pPr>
                        <w:spacing w:line="320" w:lineRule="exact"/>
                        <w:jc w:val="center"/>
                        <w:rPr>
                          <w:rFonts w:hint="eastAsia"/>
                          <w:b/>
                          <w:color w:val="000000" w:themeColor="text1"/>
                          <w:sz w:val="28"/>
                          <w:szCs w:val="28"/>
                        </w:rPr>
                      </w:pPr>
                      <w:r w:rsidRPr="00487855">
                        <w:rPr>
                          <w:rFonts w:hint="eastAsia"/>
                          <w:b/>
                          <w:color w:val="000000" w:themeColor="text1"/>
                          <w:sz w:val="28"/>
                          <w:szCs w:val="28"/>
                        </w:rPr>
                        <w:t>追加</w:t>
                      </w:r>
                      <w:r w:rsidRPr="00487855">
                        <w:rPr>
                          <w:b/>
                          <w:color w:val="000000" w:themeColor="text1"/>
                          <w:sz w:val="28"/>
                          <w:szCs w:val="28"/>
                        </w:rPr>
                        <w:t>資料</w:t>
                      </w:r>
                    </w:p>
                  </w:txbxContent>
                </v:textbox>
              </v:rect>
            </w:pict>
          </mc:Fallback>
        </mc:AlternateContent>
      </w:r>
      <w:r w:rsidR="00F914E3" w:rsidRPr="00487855">
        <w:rPr>
          <w:rFonts w:hint="eastAsia"/>
          <w:b/>
          <w:sz w:val="28"/>
          <w:szCs w:val="28"/>
        </w:rPr>
        <w:t>情報公開・個人情報保護審査会での審議事項について</w:t>
      </w:r>
    </w:p>
    <w:p w:rsidR="00F914E3" w:rsidRDefault="00F914E3" w:rsidP="00F914E3">
      <w:pPr>
        <w:spacing w:line="360" w:lineRule="exact"/>
        <w:rPr>
          <w:sz w:val="22"/>
        </w:rPr>
      </w:pPr>
    </w:p>
    <w:p w:rsidR="00691E39" w:rsidRDefault="009B1CB6" w:rsidP="00F914E3">
      <w:pPr>
        <w:spacing w:line="360" w:lineRule="exact"/>
        <w:rPr>
          <w:sz w:val="22"/>
        </w:rPr>
      </w:pPr>
      <w:r>
        <w:rPr>
          <w:noProof/>
          <w:sz w:val="22"/>
        </w:rPr>
        <mc:AlternateContent>
          <mc:Choice Requires="wps">
            <w:drawing>
              <wp:anchor distT="0" distB="0" distL="114300" distR="114300" simplePos="0" relativeHeight="251661312" behindDoc="0" locked="0" layoutInCell="1" allowOverlap="1">
                <wp:simplePos x="0" y="0"/>
                <wp:positionH relativeFrom="column">
                  <wp:posOffset>52070</wp:posOffset>
                </wp:positionH>
                <wp:positionV relativeFrom="paragraph">
                  <wp:posOffset>224790</wp:posOffset>
                </wp:positionV>
                <wp:extent cx="5695950" cy="2524125"/>
                <wp:effectExtent l="0" t="0" r="19050" b="28575"/>
                <wp:wrapNone/>
                <wp:docPr id="3" name="角丸四角形 3"/>
                <wp:cNvGraphicFramePr/>
                <a:graphic xmlns:a="http://schemas.openxmlformats.org/drawingml/2006/main">
                  <a:graphicData uri="http://schemas.microsoft.com/office/word/2010/wordprocessingShape">
                    <wps:wsp>
                      <wps:cNvSpPr/>
                      <wps:spPr>
                        <a:xfrm>
                          <a:off x="0" y="0"/>
                          <a:ext cx="5695950" cy="2524125"/>
                        </a:xfrm>
                        <a:prstGeom prst="roundRect">
                          <a:avLst>
                            <a:gd name="adj" fmla="val 6301"/>
                          </a:avLst>
                        </a:prstGeom>
                        <a:solidFill>
                          <a:schemeClr val="accent4">
                            <a:lumMod val="20000"/>
                            <a:lumOff val="80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85876" w:rsidRPr="009B1CB6" w:rsidRDefault="00085876" w:rsidP="009B1CB6">
                            <w:pPr>
                              <w:spacing w:after="240" w:line="400" w:lineRule="exact"/>
                              <w:jc w:val="center"/>
                              <w:rPr>
                                <w:b/>
                                <w:color w:val="000000" w:themeColor="text1"/>
                                <w:sz w:val="28"/>
                                <w:szCs w:val="28"/>
                              </w:rPr>
                            </w:pPr>
                            <w:r w:rsidRPr="009B1CB6">
                              <w:rPr>
                                <w:rFonts w:hint="eastAsia"/>
                                <w:b/>
                                <w:color w:val="000000" w:themeColor="text1"/>
                                <w:sz w:val="28"/>
                                <w:szCs w:val="28"/>
                              </w:rPr>
                              <w:t>【これまで】</w:t>
                            </w:r>
                          </w:p>
                          <w:p w:rsidR="00085876" w:rsidRPr="009B1CB6" w:rsidRDefault="00085876" w:rsidP="009B1CB6">
                            <w:pPr>
                              <w:spacing w:line="400" w:lineRule="exact"/>
                              <w:ind w:left="240" w:hangingChars="100" w:hanging="240"/>
                              <w:rPr>
                                <w:color w:val="000000" w:themeColor="text1"/>
                                <w:sz w:val="24"/>
                                <w:szCs w:val="24"/>
                              </w:rPr>
                            </w:pPr>
                            <w:r w:rsidRPr="009B1CB6">
                              <w:rPr>
                                <w:rFonts w:hint="eastAsia"/>
                                <w:color w:val="000000" w:themeColor="text1"/>
                                <w:sz w:val="24"/>
                                <w:szCs w:val="24"/>
                              </w:rPr>
                              <w:t>○町や教育委員会</w:t>
                            </w:r>
                            <w:r w:rsidR="000176B2">
                              <w:rPr>
                                <w:rFonts w:hint="eastAsia"/>
                                <w:color w:val="000000" w:themeColor="text1"/>
                                <w:sz w:val="24"/>
                                <w:szCs w:val="24"/>
                              </w:rPr>
                              <w:t>、</w:t>
                            </w:r>
                            <w:r w:rsidR="000176B2">
                              <w:rPr>
                                <w:color w:val="000000" w:themeColor="text1"/>
                                <w:sz w:val="24"/>
                                <w:szCs w:val="24"/>
                              </w:rPr>
                              <w:t>議会</w:t>
                            </w:r>
                            <w:r w:rsidRPr="009B1CB6">
                              <w:rPr>
                                <w:rFonts w:hint="eastAsia"/>
                                <w:color w:val="000000" w:themeColor="text1"/>
                                <w:sz w:val="24"/>
                                <w:szCs w:val="24"/>
                              </w:rPr>
                              <w:t>などが決定した開示決定や訂正決定、利用停止決定等に対して、審査請求（不服申し立て）があった場合に調査審議すること。</w:t>
                            </w:r>
                          </w:p>
                          <w:p w:rsidR="00085876" w:rsidRPr="009B1CB6" w:rsidRDefault="00085876" w:rsidP="009B1CB6">
                            <w:pPr>
                              <w:spacing w:line="400" w:lineRule="exact"/>
                              <w:rPr>
                                <w:color w:val="000000" w:themeColor="text1"/>
                                <w:sz w:val="24"/>
                                <w:szCs w:val="24"/>
                              </w:rPr>
                            </w:pPr>
                            <w:r w:rsidRPr="009B1CB6">
                              <w:rPr>
                                <w:rFonts w:hint="eastAsia"/>
                                <w:color w:val="000000" w:themeColor="text1"/>
                                <w:sz w:val="24"/>
                                <w:szCs w:val="24"/>
                              </w:rPr>
                              <w:t>○その他、実施</w:t>
                            </w:r>
                            <w:r w:rsidR="00043BFF">
                              <w:rPr>
                                <w:rFonts w:hint="eastAsia"/>
                                <w:color w:val="000000" w:themeColor="text1"/>
                                <w:sz w:val="24"/>
                                <w:szCs w:val="24"/>
                              </w:rPr>
                              <w:t>機関</w:t>
                            </w:r>
                            <w:r w:rsidRPr="009B1CB6">
                              <w:rPr>
                                <w:rFonts w:hint="eastAsia"/>
                                <w:color w:val="000000" w:themeColor="text1"/>
                                <w:sz w:val="24"/>
                                <w:szCs w:val="24"/>
                              </w:rPr>
                              <w:t>からの諮問事項を調査審議すること。</w:t>
                            </w:r>
                          </w:p>
                          <w:p w:rsidR="00085876" w:rsidRPr="009B1CB6" w:rsidRDefault="00085876" w:rsidP="009B1CB6">
                            <w:pPr>
                              <w:spacing w:line="400" w:lineRule="exact"/>
                              <w:ind w:firstLineChars="100" w:firstLine="240"/>
                              <w:rPr>
                                <w:color w:val="000000" w:themeColor="text1"/>
                                <w:sz w:val="24"/>
                                <w:szCs w:val="24"/>
                              </w:rPr>
                            </w:pPr>
                            <w:r w:rsidRPr="009B1CB6">
                              <w:rPr>
                                <w:rFonts w:hint="eastAsia"/>
                                <w:color w:val="000000" w:themeColor="text1"/>
                                <w:sz w:val="24"/>
                                <w:szCs w:val="24"/>
                              </w:rPr>
                              <w:t>・本人以外から個人情報を収集する場合</w:t>
                            </w:r>
                          </w:p>
                          <w:p w:rsidR="009B1CB6" w:rsidRDefault="00085876" w:rsidP="009B1CB6">
                            <w:pPr>
                              <w:spacing w:line="400" w:lineRule="exact"/>
                              <w:ind w:firstLineChars="100" w:firstLine="240"/>
                              <w:rPr>
                                <w:color w:val="000000" w:themeColor="text1"/>
                                <w:sz w:val="24"/>
                                <w:szCs w:val="24"/>
                              </w:rPr>
                            </w:pPr>
                            <w:r w:rsidRPr="009B1CB6">
                              <w:rPr>
                                <w:rFonts w:hint="eastAsia"/>
                                <w:color w:val="000000" w:themeColor="text1"/>
                                <w:sz w:val="24"/>
                                <w:szCs w:val="24"/>
                              </w:rPr>
                              <w:t>・要配慮</w:t>
                            </w:r>
                            <w:r w:rsidR="00DC0745">
                              <w:rPr>
                                <w:rFonts w:hint="eastAsia"/>
                                <w:color w:val="000000" w:themeColor="text1"/>
                                <w:sz w:val="24"/>
                                <w:szCs w:val="24"/>
                              </w:rPr>
                              <w:t>等</w:t>
                            </w:r>
                            <w:r w:rsidRPr="009B1CB6">
                              <w:rPr>
                                <w:rFonts w:hint="eastAsia"/>
                                <w:color w:val="000000" w:themeColor="text1"/>
                                <w:sz w:val="24"/>
                                <w:szCs w:val="24"/>
                              </w:rPr>
                              <w:t>個人情報（思想、宗教や社会的差別の原因となる個人情報）を収集</w:t>
                            </w:r>
                          </w:p>
                          <w:p w:rsidR="00085876" w:rsidRPr="009B1CB6" w:rsidRDefault="00085876" w:rsidP="009B1CB6">
                            <w:pPr>
                              <w:spacing w:line="400" w:lineRule="exact"/>
                              <w:ind w:firstLineChars="200" w:firstLine="480"/>
                              <w:rPr>
                                <w:color w:val="000000" w:themeColor="text1"/>
                                <w:sz w:val="24"/>
                                <w:szCs w:val="24"/>
                              </w:rPr>
                            </w:pPr>
                            <w:r w:rsidRPr="009B1CB6">
                              <w:rPr>
                                <w:rFonts w:hint="eastAsia"/>
                                <w:color w:val="000000" w:themeColor="text1"/>
                                <w:sz w:val="24"/>
                                <w:szCs w:val="24"/>
                              </w:rPr>
                              <w:t>する場合</w:t>
                            </w:r>
                          </w:p>
                          <w:p w:rsidR="00085876" w:rsidRPr="009B1CB6" w:rsidRDefault="00085876" w:rsidP="009B1CB6">
                            <w:pPr>
                              <w:spacing w:line="400" w:lineRule="exact"/>
                              <w:ind w:firstLineChars="100" w:firstLine="240"/>
                              <w:rPr>
                                <w:color w:val="000000" w:themeColor="text1"/>
                                <w:sz w:val="24"/>
                                <w:szCs w:val="24"/>
                              </w:rPr>
                            </w:pPr>
                            <w:r w:rsidRPr="009B1CB6">
                              <w:rPr>
                                <w:rFonts w:hint="eastAsia"/>
                                <w:color w:val="000000" w:themeColor="text1"/>
                                <w:sz w:val="24"/>
                                <w:szCs w:val="24"/>
                              </w:rPr>
                              <w:t>・個人情報</w:t>
                            </w:r>
                            <w:r w:rsidR="00043BFF">
                              <w:rPr>
                                <w:rFonts w:hint="eastAsia"/>
                                <w:color w:val="000000" w:themeColor="text1"/>
                                <w:sz w:val="24"/>
                                <w:szCs w:val="24"/>
                              </w:rPr>
                              <w:t>を</w:t>
                            </w:r>
                            <w:r w:rsidRPr="009B1CB6">
                              <w:rPr>
                                <w:rFonts w:hint="eastAsia"/>
                                <w:color w:val="000000" w:themeColor="text1"/>
                                <w:sz w:val="24"/>
                                <w:szCs w:val="24"/>
                              </w:rPr>
                              <w:t>目的</w:t>
                            </w:r>
                            <w:r w:rsidR="00043BFF">
                              <w:rPr>
                                <w:rFonts w:hint="eastAsia"/>
                                <w:color w:val="000000" w:themeColor="text1"/>
                                <w:sz w:val="24"/>
                                <w:szCs w:val="24"/>
                              </w:rPr>
                              <w:t>以外</w:t>
                            </w:r>
                            <w:r w:rsidR="00043BFF">
                              <w:rPr>
                                <w:color w:val="000000" w:themeColor="text1"/>
                                <w:sz w:val="24"/>
                                <w:szCs w:val="24"/>
                              </w:rPr>
                              <w:t>の目的に</w:t>
                            </w:r>
                            <w:r w:rsidRPr="009B1CB6">
                              <w:rPr>
                                <w:rFonts w:hint="eastAsia"/>
                                <w:color w:val="000000" w:themeColor="text1"/>
                                <w:sz w:val="24"/>
                                <w:szCs w:val="24"/>
                              </w:rPr>
                              <w:t>利用</w:t>
                            </w:r>
                            <w:r w:rsidR="00043BFF">
                              <w:rPr>
                                <w:rFonts w:hint="eastAsia"/>
                                <w:color w:val="000000" w:themeColor="text1"/>
                                <w:sz w:val="24"/>
                                <w:szCs w:val="24"/>
                              </w:rPr>
                              <w:t>する</w:t>
                            </w:r>
                            <w:r w:rsidR="00043BFF">
                              <w:rPr>
                                <w:color w:val="000000" w:themeColor="text1"/>
                                <w:sz w:val="24"/>
                                <w:szCs w:val="24"/>
                              </w:rPr>
                              <w:t>場合</w:t>
                            </w:r>
                            <w:r w:rsidRPr="009B1CB6">
                              <w:rPr>
                                <w:rFonts w:hint="eastAsia"/>
                                <w:color w:val="000000" w:themeColor="text1"/>
                                <w:sz w:val="24"/>
                                <w:szCs w:val="24"/>
                              </w:rPr>
                              <w:t>や提供する場合など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 o:spid="_x0000_s1027" style="position:absolute;left:0;text-align:left;margin-left:4.1pt;margin-top:17.7pt;width:448.5pt;height:19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12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sRZ4wIAAD0GAAAOAAAAZHJzL2Uyb0RvYy54bWysVM1uEzEQviPxDpbvdJM0CW3UTRW1KkIq&#10;tGqLena8drPI9hjbSTY8BtfeuPAKvfA2VOIxGHt3kxQCSIjLrufvm5nP4zk6rrQiC+F8CSan3b0O&#10;JcJwKEpzl9N3N2cvDijxgZmCKTAipyvh6fH4+bOjpR2JHsxAFcIRBDF+tLQ5nYVgR1nm+Uxo5vfA&#10;CoNGCU6zgKK7ywrHloiuVdbrdIbZElxhHXDhPWpPayMdJ3wpBQ8XUnoRiMop1hbS16XvNH6z8REb&#10;3TlmZyVvymD/UIVmpcGka6hTFhiZu/IXKF1yBx5k2OOgM5Cy5CL1gN10Oz91cz1jVqRekBxv1zT5&#10;/wfL3y4uHSmLnO5TYpjGK/r+5dO3h4fH+3s8PH79TPYjSUvrR+h7bS9dI3k8xo4r6XT8Yy+kSsSu&#10;1sSKKhCOysHwcHA4QP452nqDXr/bG0TUbBNunQ+vBGgSDzl1MDfFFV5fYpUtzn1I9BZNkax4T4nU&#10;Ci9rwRQZ7ne6DWDji9AtZAz0oMrirFQqCXG6xIlyBGNzyjgXJvRTJjXXb6Co9ThfnWZCUI1zVKsP&#10;WjWmSHMakVIvT5IoQ5Y5He5j238rIFRt8VsIiK4Mwkbma67TKayUiHjKXAmJF4fs9uoEu5rq1qYZ&#10;K0Rd/OC3xSfAiCyRpTV2A7Abu77Bxj+GivTi1sFN538KXkekzGDCOliXBtyuzlRo2ZK1f0tSTU1k&#10;KVTTKg118oyaKRQrHHQH9Qbwlp+VOGjnzIdL5nCKcDhxjYUL/EgFeHPQnCiZgfu4Sx/98SWilZIl&#10;rpCc+g9z5gQl6rXBN3rY7ffjzklCf/Cyh4Lbtky3LWauTwCnsYsL0/J0jP5BtUfpQN/itpvErGhi&#10;hmPunPLgWuEk1KsN9yUXk0lywz1jWTg315ZH8MhzfBg31S1ztnltAR/qW2jXDRulN1Tf7sY3RhqY&#10;zAPIMkTjhtdGwB2FpydLcFtOXputP/4BAAD//wMAUEsDBBQABgAIAAAAIQCJSuKz3gAAAAgBAAAP&#10;AAAAZHJzL2Rvd25yZXYueG1sTI9LT8MwEITvSPwHa5G4UYc8UJtmUyEeJ0QkCqJXN16SKLEdxW4T&#10;/j3LCY6zM5r5ttgtZhBnmnznLMLtKgJBtna6sw3Cx/vzzRqED8pqNThLCN/kYVdeXhQq1262b3Te&#10;h0ZwifW5QmhDGHMpfd2SUX7lRrLsfbnJqMByaqSe1MzlZpBxFN1JozrLC60a6aGlut+fDMJj9vRC&#10;Vf85H6qxj5u5cq9ZkiJeXy33WxCBlvAXhl98RoeSmY7uZLUXA8I65iBCkqUg2N5EGR+OCGkSb0CW&#10;hfz/QPkDAAD//wMAUEsBAi0AFAAGAAgAAAAhALaDOJL+AAAA4QEAABMAAAAAAAAAAAAAAAAAAAAA&#10;AFtDb250ZW50X1R5cGVzXS54bWxQSwECLQAUAAYACAAAACEAOP0h/9YAAACUAQAACwAAAAAAAAAA&#10;AAAAAAAvAQAAX3JlbHMvLnJlbHNQSwECLQAUAAYACAAAACEAIqLEWeMCAAA9BgAADgAAAAAAAAAA&#10;AAAAAAAuAgAAZHJzL2Uyb0RvYy54bWxQSwECLQAUAAYACAAAACEAiUris94AAAAIAQAADwAAAAAA&#10;AAAAAAAAAAA9BQAAZHJzL2Rvd25yZXYueG1sUEsFBgAAAAAEAAQA8wAAAEgGAAAAAA==&#10;" fillcolor="#fff2cc [663]" strokecolor="black [3213]" strokeweight=".5pt">
                <v:stroke joinstyle="miter"/>
                <v:textbox>
                  <w:txbxContent>
                    <w:p w:rsidR="00085876" w:rsidRPr="009B1CB6" w:rsidRDefault="00085876" w:rsidP="009B1CB6">
                      <w:pPr>
                        <w:spacing w:after="240" w:line="400" w:lineRule="exact"/>
                        <w:jc w:val="center"/>
                        <w:rPr>
                          <w:b/>
                          <w:color w:val="000000" w:themeColor="text1"/>
                          <w:sz w:val="28"/>
                          <w:szCs w:val="28"/>
                        </w:rPr>
                      </w:pPr>
                      <w:r w:rsidRPr="009B1CB6">
                        <w:rPr>
                          <w:rFonts w:hint="eastAsia"/>
                          <w:b/>
                          <w:color w:val="000000" w:themeColor="text1"/>
                          <w:sz w:val="28"/>
                          <w:szCs w:val="28"/>
                        </w:rPr>
                        <w:t>【これまで】</w:t>
                      </w:r>
                    </w:p>
                    <w:p w:rsidR="00085876" w:rsidRPr="009B1CB6" w:rsidRDefault="00085876" w:rsidP="009B1CB6">
                      <w:pPr>
                        <w:spacing w:line="400" w:lineRule="exact"/>
                        <w:ind w:left="240" w:hangingChars="100" w:hanging="240"/>
                        <w:rPr>
                          <w:color w:val="000000" w:themeColor="text1"/>
                          <w:sz w:val="24"/>
                          <w:szCs w:val="24"/>
                        </w:rPr>
                      </w:pPr>
                      <w:r w:rsidRPr="009B1CB6">
                        <w:rPr>
                          <w:rFonts w:hint="eastAsia"/>
                          <w:color w:val="000000" w:themeColor="text1"/>
                          <w:sz w:val="24"/>
                          <w:szCs w:val="24"/>
                        </w:rPr>
                        <w:t>○町や教育委員会</w:t>
                      </w:r>
                      <w:r w:rsidR="000176B2">
                        <w:rPr>
                          <w:rFonts w:hint="eastAsia"/>
                          <w:color w:val="000000" w:themeColor="text1"/>
                          <w:sz w:val="24"/>
                          <w:szCs w:val="24"/>
                        </w:rPr>
                        <w:t>、</w:t>
                      </w:r>
                      <w:r w:rsidR="000176B2">
                        <w:rPr>
                          <w:color w:val="000000" w:themeColor="text1"/>
                          <w:sz w:val="24"/>
                          <w:szCs w:val="24"/>
                        </w:rPr>
                        <w:t>議会</w:t>
                      </w:r>
                      <w:r w:rsidRPr="009B1CB6">
                        <w:rPr>
                          <w:rFonts w:hint="eastAsia"/>
                          <w:color w:val="000000" w:themeColor="text1"/>
                          <w:sz w:val="24"/>
                          <w:szCs w:val="24"/>
                        </w:rPr>
                        <w:t>などが決定した開示決定や訂正決定、利用停止決定等に対して、審査請求（不服申し立て）があった場合に調査審議すること。</w:t>
                      </w:r>
                    </w:p>
                    <w:p w:rsidR="00085876" w:rsidRPr="009B1CB6" w:rsidRDefault="00085876" w:rsidP="009B1CB6">
                      <w:pPr>
                        <w:spacing w:line="400" w:lineRule="exact"/>
                        <w:rPr>
                          <w:color w:val="000000" w:themeColor="text1"/>
                          <w:sz w:val="24"/>
                          <w:szCs w:val="24"/>
                        </w:rPr>
                      </w:pPr>
                      <w:r w:rsidRPr="009B1CB6">
                        <w:rPr>
                          <w:rFonts w:hint="eastAsia"/>
                          <w:color w:val="000000" w:themeColor="text1"/>
                          <w:sz w:val="24"/>
                          <w:szCs w:val="24"/>
                        </w:rPr>
                        <w:t>○その他、実施</w:t>
                      </w:r>
                      <w:r w:rsidR="00043BFF">
                        <w:rPr>
                          <w:rFonts w:hint="eastAsia"/>
                          <w:color w:val="000000" w:themeColor="text1"/>
                          <w:sz w:val="24"/>
                          <w:szCs w:val="24"/>
                        </w:rPr>
                        <w:t>機関</w:t>
                      </w:r>
                      <w:r w:rsidRPr="009B1CB6">
                        <w:rPr>
                          <w:rFonts w:hint="eastAsia"/>
                          <w:color w:val="000000" w:themeColor="text1"/>
                          <w:sz w:val="24"/>
                          <w:szCs w:val="24"/>
                        </w:rPr>
                        <w:t>からの諮問事項を調査審議すること。</w:t>
                      </w:r>
                    </w:p>
                    <w:p w:rsidR="00085876" w:rsidRPr="009B1CB6" w:rsidRDefault="00085876" w:rsidP="009B1CB6">
                      <w:pPr>
                        <w:spacing w:line="400" w:lineRule="exact"/>
                        <w:ind w:firstLineChars="100" w:firstLine="240"/>
                        <w:rPr>
                          <w:color w:val="000000" w:themeColor="text1"/>
                          <w:sz w:val="24"/>
                          <w:szCs w:val="24"/>
                        </w:rPr>
                      </w:pPr>
                      <w:r w:rsidRPr="009B1CB6">
                        <w:rPr>
                          <w:rFonts w:hint="eastAsia"/>
                          <w:color w:val="000000" w:themeColor="text1"/>
                          <w:sz w:val="24"/>
                          <w:szCs w:val="24"/>
                        </w:rPr>
                        <w:t>・本人以外から個人情報を収集する場合</w:t>
                      </w:r>
                    </w:p>
                    <w:p w:rsidR="009B1CB6" w:rsidRDefault="00085876" w:rsidP="009B1CB6">
                      <w:pPr>
                        <w:spacing w:line="400" w:lineRule="exact"/>
                        <w:ind w:firstLineChars="100" w:firstLine="240"/>
                        <w:rPr>
                          <w:color w:val="000000" w:themeColor="text1"/>
                          <w:sz w:val="24"/>
                          <w:szCs w:val="24"/>
                        </w:rPr>
                      </w:pPr>
                      <w:r w:rsidRPr="009B1CB6">
                        <w:rPr>
                          <w:rFonts w:hint="eastAsia"/>
                          <w:color w:val="000000" w:themeColor="text1"/>
                          <w:sz w:val="24"/>
                          <w:szCs w:val="24"/>
                        </w:rPr>
                        <w:t>・要配慮</w:t>
                      </w:r>
                      <w:r w:rsidR="00DC0745">
                        <w:rPr>
                          <w:rFonts w:hint="eastAsia"/>
                          <w:color w:val="000000" w:themeColor="text1"/>
                          <w:sz w:val="24"/>
                          <w:szCs w:val="24"/>
                        </w:rPr>
                        <w:t>等</w:t>
                      </w:r>
                      <w:r w:rsidRPr="009B1CB6">
                        <w:rPr>
                          <w:rFonts w:hint="eastAsia"/>
                          <w:color w:val="000000" w:themeColor="text1"/>
                          <w:sz w:val="24"/>
                          <w:szCs w:val="24"/>
                        </w:rPr>
                        <w:t>個人情報（思想、宗教や社会的差別の原因となる個人情報）を収集</w:t>
                      </w:r>
                    </w:p>
                    <w:p w:rsidR="00085876" w:rsidRPr="009B1CB6" w:rsidRDefault="00085876" w:rsidP="009B1CB6">
                      <w:pPr>
                        <w:spacing w:line="400" w:lineRule="exact"/>
                        <w:ind w:firstLineChars="200" w:firstLine="480"/>
                        <w:rPr>
                          <w:color w:val="000000" w:themeColor="text1"/>
                          <w:sz w:val="24"/>
                          <w:szCs w:val="24"/>
                        </w:rPr>
                      </w:pPr>
                      <w:r w:rsidRPr="009B1CB6">
                        <w:rPr>
                          <w:rFonts w:hint="eastAsia"/>
                          <w:color w:val="000000" w:themeColor="text1"/>
                          <w:sz w:val="24"/>
                          <w:szCs w:val="24"/>
                        </w:rPr>
                        <w:t>する場合</w:t>
                      </w:r>
                    </w:p>
                    <w:p w:rsidR="00085876" w:rsidRPr="009B1CB6" w:rsidRDefault="00085876" w:rsidP="009B1CB6">
                      <w:pPr>
                        <w:spacing w:line="400" w:lineRule="exact"/>
                        <w:ind w:firstLineChars="100" w:firstLine="240"/>
                        <w:rPr>
                          <w:color w:val="000000" w:themeColor="text1"/>
                          <w:sz w:val="24"/>
                          <w:szCs w:val="24"/>
                        </w:rPr>
                      </w:pPr>
                      <w:r w:rsidRPr="009B1CB6">
                        <w:rPr>
                          <w:rFonts w:hint="eastAsia"/>
                          <w:color w:val="000000" w:themeColor="text1"/>
                          <w:sz w:val="24"/>
                          <w:szCs w:val="24"/>
                        </w:rPr>
                        <w:t>・個人情報</w:t>
                      </w:r>
                      <w:r w:rsidR="00043BFF">
                        <w:rPr>
                          <w:rFonts w:hint="eastAsia"/>
                          <w:color w:val="000000" w:themeColor="text1"/>
                          <w:sz w:val="24"/>
                          <w:szCs w:val="24"/>
                        </w:rPr>
                        <w:t>を</w:t>
                      </w:r>
                      <w:r w:rsidRPr="009B1CB6">
                        <w:rPr>
                          <w:rFonts w:hint="eastAsia"/>
                          <w:color w:val="000000" w:themeColor="text1"/>
                          <w:sz w:val="24"/>
                          <w:szCs w:val="24"/>
                        </w:rPr>
                        <w:t>目的</w:t>
                      </w:r>
                      <w:r w:rsidR="00043BFF">
                        <w:rPr>
                          <w:rFonts w:hint="eastAsia"/>
                          <w:color w:val="000000" w:themeColor="text1"/>
                          <w:sz w:val="24"/>
                          <w:szCs w:val="24"/>
                        </w:rPr>
                        <w:t>以外</w:t>
                      </w:r>
                      <w:r w:rsidR="00043BFF">
                        <w:rPr>
                          <w:color w:val="000000" w:themeColor="text1"/>
                          <w:sz w:val="24"/>
                          <w:szCs w:val="24"/>
                        </w:rPr>
                        <w:t>の目的に</w:t>
                      </w:r>
                      <w:r w:rsidRPr="009B1CB6">
                        <w:rPr>
                          <w:rFonts w:hint="eastAsia"/>
                          <w:color w:val="000000" w:themeColor="text1"/>
                          <w:sz w:val="24"/>
                          <w:szCs w:val="24"/>
                        </w:rPr>
                        <w:t>利用</w:t>
                      </w:r>
                      <w:r w:rsidR="00043BFF">
                        <w:rPr>
                          <w:rFonts w:hint="eastAsia"/>
                          <w:color w:val="000000" w:themeColor="text1"/>
                          <w:sz w:val="24"/>
                          <w:szCs w:val="24"/>
                        </w:rPr>
                        <w:t>する</w:t>
                      </w:r>
                      <w:r w:rsidR="00043BFF">
                        <w:rPr>
                          <w:color w:val="000000" w:themeColor="text1"/>
                          <w:sz w:val="24"/>
                          <w:szCs w:val="24"/>
                        </w:rPr>
                        <w:t>場合</w:t>
                      </w:r>
                      <w:r w:rsidRPr="009B1CB6">
                        <w:rPr>
                          <w:rFonts w:hint="eastAsia"/>
                          <w:color w:val="000000" w:themeColor="text1"/>
                          <w:sz w:val="24"/>
                          <w:szCs w:val="24"/>
                        </w:rPr>
                        <w:t>や提供する場合など</w:t>
                      </w:r>
                    </w:p>
                  </w:txbxContent>
                </v:textbox>
              </v:roundrect>
            </w:pict>
          </mc:Fallback>
        </mc:AlternateContent>
      </w:r>
    </w:p>
    <w:p w:rsidR="00085876" w:rsidRDefault="00085876" w:rsidP="00F914E3">
      <w:pPr>
        <w:spacing w:line="360" w:lineRule="exact"/>
        <w:rPr>
          <w:sz w:val="22"/>
        </w:rPr>
      </w:pPr>
    </w:p>
    <w:p w:rsidR="00085876" w:rsidRDefault="00085876" w:rsidP="00F914E3">
      <w:pPr>
        <w:spacing w:line="360" w:lineRule="exact"/>
        <w:rPr>
          <w:sz w:val="22"/>
        </w:rPr>
      </w:pPr>
    </w:p>
    <w:p w:rsidR="00085876" w:rsidRDefault="00085876" w:rsidP="00F914E3">
      <w:pPr>
        <w:spacing w:line="360" w:lineRule="exact"/>
        <w:rPr>
          <w:sz w:val="22"/>
        </w:rPr>
      </w:pPr>
    </w:p>
    <w:p w:rsidR="00085876" w:rsidRDefault="00085876" w:rsidP="00F914E3">
      <w:pPr>
        <w:spacing w:line="360" w:lineRule="exact"/>
        <w:rPr>
          <w:sz w:val="22"/>
        </w:rPr>
      </w:pPr>
    </w:p>
    <w:p w:rsidR="00085876" w:rsidRDefault="00085876" w:rsidP="00F914E3">
      <w:pPr>
        <w:spacing w:line="360" w:lineRule="exact"/>
        <w:rPr>
          <w:sz w:val="22"/>
        </w:rPr>
      </w:pPr>
    </w:p>
    <w:p w:rsidR="00085876" w:rsidRDefault="00085876" w:rsidP="00F914E3">
      <w:pPr>
        <w:spacing w:line="360" w:lineRule="exact"/>
        <w:rPr>
          <w:sz w:val="22"/>
        </w:rPr>
      </w:pPr>
    </w:p>
    <w:p w:rsidR="00085876" w:rsidRDefault="00085876" w:rsidP="00F914E3">
      <w:pPr>
        <w:spacing w:line="360" w:lineRule="exact"/>
        <w:rPr>
          <w:sz w:val="22"/>
        </w:rPr>
      </w:pPr>
    </w:p>
    <w:p w:rsidR="00085876" w:rsidRDefault="00085876" w:rsidP="00F914E3">
      <w:pPr>
        <w:spacing w:line="360" w:lineRule="exact"/>
        <w:rPr>
          <w:sz w:val="22"/>
        </w:rPr>
      </w:pPr>
    </w:p>
    <w:p w:rsidR="00085876" w:rsidRDefault="00085876" w:rsidP="00F914E3">
      <w:pPr>
        <w:spacing w:line="360" w:lineRule="exact"/>
        <w:rPr>
          <w:sz w:val="22"/>
        </w:rPr>
      </w:pPr>
    </w:p>
    <w:p w:rsidR="00085876" w:rsidRDefault="00085876" w:rsidP="00F914E3">
      <w:pPr>
        <w:spacing w:line="360" w:lineRule="exact"/>
        <w:rPr>
          <w:sz w:val="22"/>
        </w:rPr>
      </w:pPr>
    </w:p>
    <w:p w:rsidR="00085876" w:rsidRDefault="00085876" w:rsidP="00F914E3">
      <w:pPr>
        <w:spacing w:line="360" w:lineRule="exact"/>
        <w:rPr>
          <w:sz w:val="22"/>
        </w:rPr>
      </w:pPr>
    </w:p>
    <w:p w:rsidR="004A452E" w:rsidRDefault="004A452E" w:rsidP="00F914E3">
      <w:pPr>
        <w:spacing w:line="360" w:lineRule="exact"/>
        <w:rPr>
          <w:sz w:val="22"/>
        </w:rPr>
      </w:pPr>
    </w:p>
    <w:p w:rsidR="004A452E" w:rsidRDefault="009B1CB6" w:rsidP="00F914E3">
      <w:pPr>
        <w:spacing w:line="360" w:lineRule="exact"/>
        <w:rPr>
          <w:sz w:val="22"/>
        </w:rPr>
      </w:pPr>
      <w:r>
        <w:rPr>
          <w:rFonts w:hint="eastAsia"/>
          <w:noProof/>
          <w:sz w:val="22"/>
        </w:rPr>
        <mc:AlternateContent>
          <mc:Choice Requires="wps">
            <w:drawing>
              <wp:anchor distT="0" distB="0" distL="114300" distR="114300" simplePos="0" relativeHeight="251660288" behindDoc="0" locked="0" layoutInCell="1" allowOverlap="1">
                <wp:simplePos x="0" y="0"/>
                <wp:positionH relativeFrom="column">
                  <wp:posOffset>2214245</wp:posOffset>
                </wp:positionH>
                <wp:positionV relativeFrom="paragraph">
                  <wp:posOffset>177165</wp:posOffset>
                </wp:positionV>
                <wp:extent cx="1362075" cy="495300"/>
                <wp:effectExtent l="38100" t="0" r="28575" b="38100"/>
                <wp:wrapNone/>
                <wp:docPr id="2" name="下矢印 2"/>
                <wp:cNvGraphicFramePr/>
                <a:graphic xmlns:a="http://schemas.openxmlformats.org/drawingml/2006/main">
                  <a:graphicData uri="http://schemas.microsoft.com/office/word/2010/wordprocessingShape">
                    <wps:wsp>
                      <wps:cNvSpPr/>
                      <wps:spPr>
                        <a:xfrm>
                          <a:off x="0" y="0"/>
                          <a:ext cx="1362075" cy="4953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6F002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 o:spid="_x0000_s1026" type="#_x0000_t67" style="position:absolute;left:0;text-align:left;margin-left:174.35pt;margin-top:13.95pt;width:107.25pt;height: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uXwigIAAD4FAAAOAAAAZHJzL2Uyb0RvYy54bWysVMFO3DAQvVfqP1i+l2SXXSgrsmgFoqqE&#10;ABUqzsaxSSTH4469m93+QtVvQOoX9NgPatXf6NjJBgSoh6o5OB7PzJuZ5xkfHq0bw1YKfQ224KOd&#10;nDNlJZS1vSv4x+vTN28580HYUhiwquAb5fnR/PWrw9bN1BgqMKVCRiDWz1pX8CoEN8syLyvVCL8D&#10;TllSasBGBBLxLitRtITemGyc53tZC1g6BKm8p9OTTsnnCV9rJcOF1l4FZgpOuYW0Ylpv45rND8Xs&#10;DoWratmnIf4hi0bUloIOUCciCLbE+hlUU0sEDzrsSGgy0LqWKtVA1YzyJ9VcVcKpVAuR491Ak/9/&#10;sPJ8dYmsLgs+5syKhq7o548vv++//fr6nY0jPa3zM7K6cpfYS562sda1xib+qQq2TpRuBkrVOjBJ&#10;h6PdvXG+P+VMkm5yMN3NE+fZg7dDH94paFjcFLyE1i4QoU10itWZDxSW7Ld2JMSUuiTSLmyMinkY&#10;+0FpqoXCjpN36iJ1bJCtBN2/kFLZMOpUlShVdzzN6YuVUpDBI0kJMCLr2pgBuweIHfocu4Pp7aOr&#10;Sk04OOd/S6xzHjxSZLBhcG5qC/gSgKGq+sid/ZakjprI0i2UG7pphG4EvJOnNRF+Jny4FEg9T9NB&#10;cxwuaNEG2oJDv+OsAvz80nm0p1YkLWctzVDB/aelQMWZeW+pSQ9Gk0kcuiRMpvtjEvCx5vaxxi6b&#10;Y6BrGtGL4WTaRvtgtluN0NzQuC9iVFIJKyl2wWXArXAcutmmB0OqxSKZ0aA5Ec7slZMRPLIae+l6&#10;fSPQ9V0XqF/PYTtvYvak7zrb6GlhsQyg69SUD7z2fNOQpsbpH5T4CjyWk9XDszf/AwAA//8DAFBL&#10;AwQUAAYACAAAACEAe+KaBN4AAAAKAQAADwAAAGRycy9kb3ducmV2LnhtbEyPy07DMBBF90j8gzVI&#10;7KidhL7SOBVCgjWUCLF04yFJicchdtvA1zOsYDm6R/eeKbaT68UJx9B50pDMFAik2tuOGg3Vy8PN&#10;CkSIhqzpPaGGLwywLS8vCpNbf6ZnPO1iI7iEQm40tDEOuZShbtGZMPMDEmfvfnQm8jk20o7mzOWu&#10;l6lSC+lMR7zQmgHvW6w/dken4buTtXJPr1G9ZZ+Hx6Svkowqra+vprsNiIhT/IPhV5/VoWSnvT+S&#10;DaLXkN2uloxqSJdrEAzMF1kKYs+kmq9BloX8/0L5AwAA//8DAFBLAQItABQABgAIAAAAIQC2gziS&#10;/gAAAOEBAAATAAAAAAAAAAAAAAAAAAAAAABbQ29udGVudF9UeXBlc10ueG1sUEsBAi0AFAAGAAgA&#10;AAAhADj9If/WAAAAlAEAAAsAAAAAAAAAAAAAAAAALwEAAF9yZWxzLy5yZWxzUEsBAi0AFAAGAAgA&#10;AAAhALA25fCKAgAAPgUAAA4AAAAAAAAAAAAAAAAALgIAAGRycy9lMm9Eb2MueG1sUEsBAi0AFAAG&#10;AAgAAAAhAHvimgTeAAAACgEAAA8AAAAAAAAAAAAAAAAA5AQAAGRycy9kb3ducmV2LnhtbFBLBQYA&#10;AAAABAAEAPMAAADvBQAAAAA=&#10;" adj="10800" fillcolor="#5b9bd5 [3204]" strokecolor="#1f4d78 [1604]" strokeweight="1pt"/>
            </w:pict>
          </mc:Fallback>
        </mc:AlternateContent>
      </w:r>
    </w:p>
    <w:p w:rsidR="004A452E" w:rsidRDefault="004A452E" w:rsidP="00F914E3">
      <w:pPr>
        <w:spacing w:line="360" w:lineRule="exact"/>
        <w:rPr>
          <w:sz w:val="22"/>
        </w:rPr>
      </w:pPr>
    </w:p>
    <w:p w:rsidR="004A452E" w:rsidRDefault="004A452E" w:rsidP="00F914E3">
      <w:pPr>
        <w:spacing w:line="360" w:lineRule="exact"/>
        <w:rPr>
          <w:sz w:val="22"/>
        </w:rPr>
      </w:pPr>
    </w:p>
    <w:p w:rsidR="00691E39" w:rsidRDefault="00691E39" w:rsidP="00F914E3">
      <w:pPr>
        <w:spacing w:line="360" w:lineRule="exact"/>
        <w:rPr>
          <w:sz w:val="22"/>
        </w:rPr>
      </w:pPr>
    </w:p>
    <w:p w:rsidR="00F914E3" w:rsidRDefault="009B1CB6" w:rsidP="00F914E3">
      <w:pPr>
        <w:spacing w:line="360" w:lineRule="exact"/>
        <w:rPr>
          <w:sz w:val="22"/>
        </w:rPr>
      </w:pPr>
      <w:r>
        <w:rPr>
          <w:noProof/>
          <w:sz w:val="22"/>
        </w:rPr>
        <mc:AlternateContent>
          <mc:Choice Requires="wps">
            <w:drawing>
              <wp:anchor distT="0" distB="0" distL="114300" distR="114300" simplePos="0" relativeHeight="251663360" behindDoc="0" locked="0" layoutInCell="1" allowOverlap="1" wp14:anchorId="74EECF62" wp14:editId="0896E2BC">
                <wp:simplePos x="0" y="0"/>
                <wp:positionH relativeFrom="column">
                  <wp:posOffset>52070</wp:posOffset>
                </wp:positionH>
                <wp:positionV relativeFrom="paragraph">
                  <wp:posOffset>110490</wp:posOffset>
                </wp:positionV>
                <wp:extent cx="5695950" cy="3400425"/>
                <wp:effectExtent l="0" t="0" r="19050" b="28575"/>
                <wp:wrapNone/>
                <wp:docPr id="4" name="角丸四角形 4"/>
                <wp:cNvGraphicFramePr/>
                <a:graphic xmlns:a="http://schemas.openxmlformats.org/drawingml/2006/main">
                  <a:graphicData uri="http://schemas.microsoft.com/office/word/2010/wordprocessingShape">
                    <wps:wsp>
                      <wps:cNvSpPr/>
                      <wps:spPr>
                        <a:xfrm>
                          <a:off x="0" y="0"/>
                          <a:ext cx="5695950" cy="3400425"/>
                        </a:xfrm>
                        <a:prstGeom prst="roundRect">
                          <a:avLst>
                            <a:gd name="adj" fmla="val 4157"/>
                          </a:avLst>
                        </a:prstGeom>
                        <a:solidFill>
                          <a:srgbClr val="FFC000">
                            <a:lumMod val="20000"/>
                            <a:lumOff val="80000"/>
                          </a:srgbClr>
                        </a:solidFill>
                        <a:ln w="6350" cap="flat" cmpd="sng" algn="ctr">
                          <a:solidFill>
                            <a:sysClr val="windowText" lastClr="000000"/>
                          </a:solidFill>
                          <a:prstDash val="solid"/>
                          <a:miter lim="800000"/>
                        </a:ln>
                        <a:effectLst/>
                      </wps:spPr>
                      <wps:txbx>
                        <w:txbxContent>
                          <w:p w:rsidR="004A452E" w:rsidRPr="009B1CB6" w:rsidRDefault="004A452E" w:rsidP="009B1CB6">
                            <w:pPr>
                              <w:spacing w:after="240" w:line="400" w:lineRule="exact"/>
                              <w:jc w:val="center"/>
                              <w:rPr>
                                <w:b/>
                                <w:sz w:val="28"/>
                                <w:szCs w:val="28"/>
                              </w:rPr>
                            </w:pPr>
                            <w:r w:rsidRPr="009B1CB6">
                              <w:rPr>
                                <w:rFonts w:hint="eastAsia"/>
                                <w:b/>
                                <w:sz w:val="28"/>
                                <w:szCs w:val="28"/>
                              </w:rPr>
                              <w:t>【これから】</w:t>
                            </w:r>
                          </w:p>
                          <w:p w:rsidR="004A452E" w:rsidRPr="009B1CB6" w:rsidRDefault="004A452E" w:rsidP="009B1CB6">
                            <w:pPr>
                              <w:spacing w:line="400" w:lineRule="exact"/>
                              <w:ind w:left="240" w:hangingChars="100" w:hanging="240"/>
                              <w:rPr>
                                <w:sz w:val="24"/>
                                <w:szCs w:val="24"/>
                              </w:rPr>
                            </w:pPr>
                            <w:r w:rsidRPr="009B1CB6">
                              <w:rPr>
                                <w:rFonts w:hint="eastAsia"/>
                                <w:sz w:val="24"/>
                                <w:szCs w:val="24"/>
                              </w:rPr>
                              <w:t>○町や教育委員会などが決定した開示決定や訂正決定、利用停止決定等に対して、審査請求（不服申し立て）があった場合に調査審議すること。</w:t>
                            </w:r>
                          </w:p>
                          <w:p w:rsidR="004A452E" w:rsidRPr="009B1CB6" w:rsidRDefault="004A452E" w:rsidP="009B1CB6">
                            <w:pPr>
                              <w:spacing w:line="400" w:lineRule="exact"/>
                              <w:ind w:left="240" w:hangingChars="100" w:hanging="240"/>
                              <w:rPr>
                                <w:sz w:val="24"/>
                                <w:szCs w:val="24"/>
                              </w:rPr>
                            </w:pPr>
                            <w:r w:rsidRPr="009B1CB6">
                              <w:rPr>
                                <w:rFonts w:hint="eastAsia"/>
                                <w:sz w:val="24"/>
                                <w:szCs w:val="24"/>
                              </w:rPr>
                              <w:t>○議会が決定した開示決定や訂正決定、利用停止決定等に対して、審査請求（不服申し立て）があった場合に調査審議すること。</w:t>
                            </w:r>
                          </w:p>
                          <w:p w:rsidR="004A452E" w:rsidRPr="009B1CB6" w:rsidRDefault="004A452E" w:rsidP="009B1CB6">
                            <w:pPr>
                              <w:spacing w:line="400" w:lineRule="exact"/>
                              <w:rPr>
                                <w:sz w:val="24"/>
                                <w:szCs w:val="24"/>
                              </w:rPr>
                            </w:pPr>
                            <w:r w:rsidRPr="009B1CB6">
                              <w:rPr>
                                <w:rFonts w:hint="eastAsia"/>
                                <w:sz w:val="24"/>
                                <w:szCs w:val="24"/>
                              </w:rPr>
                              <w:t>○個人情報保護制度の適正な運用について実施</w:t>
                            </w:r>
                            <w:r w:rsidR="00043BFF">
                              <w:rPr>
                                <w:rFonts w:hint="eastAsia"/>
                                <w:sz w:val="24"/>
                                <w:szCs w:val="24"/>
                              </w:rPr>
                              <w:t>機関</w:t>
                            </w:r>
                            <w:r w:rsidRPr="009B1CB6">
                              <w:rPr>
                                <w:rFonts w:hint="eastAsia"/>
                                <w:sz w:val="24"/>
                                <w:szCs w:val="24"/>
                              </w:rPr>
                              <w:t>に意見を述べること。</w:t>
                            </w:r>
                          </w:p>
                          <w:p w:rsidR="004A452E" w:rsidRPr="009B1CB6" w:rsidRDefault="004A452E" w:rsidP="009B1CB6">
                            <w:pPr>
                              <w:spacing w:line="400" w:lineRule="exact"/>
                              <w:ind w:firstLineChars="100" w:firstLine="240"/>
                              <w:rPr>
                                <w:sz w:val="24"/>
                                <w:szCs w:val="24"/>
                              </w:rPr>
                            </w:pPr>
                            <w:r w:rsidRPr="009B1CB6">
                              <w:rPr>
                                <w:rFonts w:hint="eastAsia"/>
                                <w:sz w:val="24"/>
                                <w:szCs w:val="24"/>
                              </w:rPr>
                              <w:t>・情報公開条例を改正する場合など</w:t>
                            </w:r>
                          </w:p>
                          <w:p w:rsidR="009731BD" w:rsidRDefault="004A452E" w:rsidP="009731BD">
                            <w:pPr>
                              <w:spacing w:line="400" w:lineRule="exact"/>
                              <w:ind w:firstLineChars="100" w:firstLine="240"/>
                              <w:rPr>
                                <w:sz w:val="24"/>
                                <w:szCs w:val="24"/>
                              </w:rPr>
                            </w:pPr>
                            <w:r w:rsidRPr="009B1CB6">
                              <w:rPr>
                                <w:rFonts w:hint="eastAsia"/>
                                <w:sz w:val="24"/>
                                <w:szCs w:val="24"/>
                              </w:rPr>
                              <w:t>・保有する個人情報の漏洩や消滅、棄損の防止、安全管理のために必要な措置</w:t>
                            </w:r>
                          </w:p>
                          <w:p w:rsidR="004A452E" w:rsidRPr="009B1CB6" w:rsidRDefault="004A452E" w:rsidP="009731BD">
                            <w:pPr>
                              <w:spacing w:line="400" w:lineRule="exact"/>
                              <w:ind w:leftChars="200" w:left="420"/>
                              <w:rPr>
                                <w:sz w:val="24"/>
                                <w:szCs w:val="24"/>
                              </w:rPr>
                            </w:pPr>
                            <w:r w:rsidRPr="009B1CB6">
                              <w:rPr>
                                <w:rFonts w:hint="eastAsia"/>
                                <w:sz w:val="24"/>
                                <w:szCs w:val="24"/>
                              </w:rPr>
                              <w:t>を講じる基準を定める場合など</w:t>
                            </w:r>
                          </w:p>
                          <w:p w:rsidR="004A452E" w:rsidRPr="009B1CB6" w:rsidRDefault="004A452E" w:rsidP="009B1CB6">
                            <w:pPr>
                              <w:spacing w:line="400" w:lineRule="exact"/>
                              <w:ind w:firstLineChars="100" w:firstLine="240"/>
                              <w:rPr>
                                <w:sz w:val="24"/>
                                <w:szCs w:val="24"/>
                              </w:rPr>
                            </w:pPr>
                            <w:r w:rsidRPr="009B1CB6">
                              <w:rPr>
                                <w:rFonts w:hint="eastAsia"/>
                                <w:sz w:val="24"/>
                                <w:szCs w:val="24"/>
                              </w:rPr>
                              <w:t>・個人情報の取扱いに関する措置についての運用方法を定めるなど</w:t>
                            </w:r>
                          </w:p>
                          <w:p w:rsidR="004A452E" w:rsidRPr="009B1CB6" w:rsidRDefault="004A452E" w:rsidP="009B1CB6">
                            <w:pPr>
                              <w:spacing w:line="400" w:lineRule="exact"/>
                              <w:ind w:firstLineChars="200" w:firstLine="480"/>
                              <w:rPr>
                                <w:color w:val="000000" w:themeColor="text1"/>
                                <w:sz w:val="24"/>
                                <w:szCs w:val="24"/>
                              </w:rPr>
                            </w:pPr>
                            <w:r w:rsidRPr="009B1CB6">
                              <w:rPr>
                                <w:rFonts w:hint="eastAsia"/>
                                <w:sz w:val="24"/>
                                <w:szCs w:val="24"/>
                              </w:rPr>
                              <w:t>例）利用目的の明示の具体的方法、本人同意の取得方法など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EECF62" id="角丸四角形 4" o:spid="_x0000_s1028" style="position:absolute;left:0;text-align:left;margin-left:4.1pt;margin-top:8.7pt;width:448.5pt;height:26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7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gvP1gIAAIYFAAAOAAAAZHJzL2Uyb0RvYy54bWysVMtuEzEU3SPxD5b3dCZpUtqokypKFYRU&#10;2ooWde14PMkgv7CdTMpnsO2ODb/QDX9DJT6DY88kbYEVIouJfe/1sc+5j+OTjZJkLZyvjS5oby+n&#10;RGhuylovCvrhevbqkBIfmC6ZNFoU9FZ4ejJ++eK4sSPRN0sjS+EIQLQfNbagyxDsKMs8XwrF/J6x&#10;QsNZGadYwNYtstKxBuhKZv08P8ga40rrDBfew3raOuk44VeV4OGiqrwIRBYUbwvp69J3Hr/Z+JiN&#10;Fo7ZZc27Z7B/eIVitcalO6hTFhhZufoPKFVzZ7ypwh43KjNVVXOROIBNL/+NzdWSWZG4QBxvdzL5&#10;/wfLz9eXjtRlQQeUaKaQop/fvvy4v3+4u8Pi4ftXMogiNdaPEHtlL12381hGxpvKqfgPLmSThL3d&#10;CSs2gXAYhwdHw6Mh9Ofw7Q/yfNAfRtTs8bh1PrwRRpG4KKgzK12+R/qSqmx95kOSt+weycqPlFRK&#10;IllrJsmgN3zdAXaxgN5CxoPeyLqc1VKmjVvMp9IRnCzobDbN8zxdI1fqnSlbM4oL1lQeMKOIWvPh&#10;1gx838IkGs/wpSZNQQ/2E2OGqq4kCyCvLHT2ekEJkwu0Cw8u3fvssL/1u7eh0EvTXENGSiTzAQ5o&#10;m34d22dHI+FT5pftU5OrZaDqgC6TtSpoIpCIgYHUUQ6R+gQKx4zERLepjauwmW9SdfQjULTMTXmL&#10;inGmbSVv+azGtWd43SVzSAeyjHkQLvCppIEOpltRsjTu89/sMR4lDS8lDXoRIn1aMSdA+q1GsR/1&#10;BoPYvGkzGL7uY+OeeuZPPXqlpgaJ7WHyWJ6WMT7I7bJyRt1gbEzirXAxzXF3m45uMw3tjMDg4WIy&#10;SWFoWMvCmb6yPIJH5aLg15sb5mxXtgGpOjfbvmWjVIxtoT/GxpPaTFbBVPVO81bXLgFo9lRV3WCK&#10;0+TpPkU9js/xLwAAAP//AwBQSwMEFAAGAAgAAAAhALLqCZLeAAAACAEAAA8AAABkcnMvZG93bnJl&#10;di54bWxMj81OwzAQhO9IvIO1SNyoQ2hKG+JUqAgOgED9eQA3XpKIeB3ZThp4epYTHHdmNPtNsZ5s&#10;J0b0oXWk4HqWgECqnGmpVnDYP14tQYSoyejOESr4wgDr8vys0LlxJ9riuIu14BIKuVbQxNjnUoaq&#10;QavDzPVI7H04b3Xk09fSeH3ictvJNEkW0uqW+EOje9w0WH3uBqtgEZ9bvHl/GunlLY7DfLN/9d8P&#10;Sl1eTPd3ICJO8S8Mv/iMDiUzHd1AJohOwTLlIMu3cxBsr5KMhaOCLEtXIMtC/h9Q/gAAAP//AwBQ&#10;SwECLQAUAAYACAAAACEAtoM4kv4AAADhAQAAEwAAAAAAAAAAAAAAAAAAAAAAW0NvbnRlbnRfVHlw&#10;ZXNdLnhtbFBLAQItABQABgAIAAAAIQA4/SH/1gAAAJQBAAALAAAAAAAAAAAAAAAAAC8BAABfcmVs&#10;cy8ucmVsc1BLAQItABQABgAIAAAAIQBoZgvP1gIAAIYFAAAOAAAAAAAAAAAAAAAAAC4CAABkcnMv&#10;ZTJvRG9jLnhtbFBLAQItABQABgAIAAAAIQCy6gmS3gAAAAgBAAAPAAAAAAAAAAAAAAAAADAFAABk&#10;cnMvZG93bnJldi54bWxQSwUGAAAAAAQABADzAAAAOwYAAAAA&#10;" fillcolor="#fff2cc" strokecolor="windowText" strokeweight=".5pt">
                <v:stroke joinstyle="miter"/>
                <v:textbox>
                  <w:txbxContent>
                    <w:p w:rsidR="004A452E" w:rsidRPr="009B1CB6" w:rsidRDefault="004A452E" w:rsidP="009B1CB6">
                      <w:pPr>
                        <w:spacing w:after="240" w:line="400" w:lineRule="exact"/>
                        <w:jc w:val="center"/>
                        <w:rPr>
                          <w:b/>
                          <w:sz w:val="28"/>
                          <w:szCs w:val="28"/>
                        </w:rPr>
                      </w:pPr>
                      <w:r w:rsidRPr="009B1CB6">
                        <w:rPr>
                          <w:rFonts w:hint="eastAsia"/>
                          <w:b/>
                          <w:sz w:val="28"/>
                          <w:szCs w:val="28"/>
                        </w:rPr>
                        <w:t>【これから】</w:t>
                      </w:r>
                    </w:p>
                    <w:p w:rsidR="004A452E" w:rsidRPr="009B1CB6" w:rsidRDefault="004A452E" w:rsidP="009B1CB6">
                      <w:pPr>
                        <w:spacing w:line="400" w:lineRule="exact"/>
                        <w:ind w:left="240" w:hangingChars="100" w:hanging="240"/>
                        <w:rPr>
                          <w:sz w:val="24"/>
                          <w:szCs w:val="24"/>
                        </w:rPr>
                      </w:pPr>
                      <w:r w:rsidRPr="009B1CB6">
                        <w:rPr>
                          <w:rFonts w:hint="eastAsia"/>
                          <w:sz w:val="24"/>
                          <w:szCs w:val="24"/>
                        </w:rPr>
                        <w:t>○町や教育委員会などが決定した開示決定や訂正決定、利用停止決定等に対して、審査請求（不服申し立て）があった場合に調査審議すること。</w:t>
                      </w:r>
                    </w:p>
                    <w:p w:rsidR="004A452E" w:rsidRPr="009B1CB6" w:rsidRDefault="004A452E" w:rsidP="009B1CB6">
                      <w:pPr>
                        <w:spacing w:line="400" w:lineRule="exact"/>
                        <w:ind w:left="240" w:hangingChars="100" w:hanging="240"/>
                        <w:rPr>
                          <w:rFonts w:hint="eastAsia"/>
                          <w:sz w:val="24"/>
                          <w:szCs w:val="24"/>
                        </w:rPr>
                      </w:pPr>
                      <w:r w:rsidRPr="009B1CB6">
                        <w:rPr>
                          <w:rFonts w:hint="eastAsia"/>
                          <w:sz w:val="24"/>
                          <w:szCs w:val="24"/>
                        </w:rPr>
                        <w:t>○議会が決定した開示決定や訂正決定、利用停止決定等に対して、審査請求（不服申し立て）があった場合に調査審議すること。</w:t>
                      </w:r>
                    </w:p>
                    <w:p w:rsidR="004A452E" w:rsidRPr="009B1CB6" w:rsidRDefault="004A452E" w:rsidP="009B1CB6">
                      <w:pPr>
                        <w:spacing w:line="400" w:lineRule="exact"/>
                        <w:rPr>
                          <w:sz w:val="24"/>
                          <w:szCs w:val="24"/>
                        </w:rPr>
                      </w:pPr>
                      <w:r w:rsidRPr="009B1CB6">
                        <w:rPr>
                          <w:rFonts w:hint="eastAsia"/>
                          <w:sz w:val="24"/>
                          <w:szCs w:val="24"/>
                        </w:rPr>
                        <w:t>○個人情報保護制度の適正な運用について実施</w:t>
                      </w:r>
                      <w:r w:rsidR="00043BFF">
                        <w:rPr>
                          <w:rFonts w:hint="eastAsia"/>
                          <w:sz w:val="24"/>
                          <w:szCs w:val="24"/>
                        </w:rPr>
                        <w:t>機関</w:t>
                      </w:r>
                      <w:r w:rsidRPr="009B1CB6">
                        <w:rPr>
                          <w:rFonts w:hint="eastAsia"/>
                          <w:sz w:val="24"/>
                          <w:szCs w:val="24"/>
                        </w:rPr>
                        <w:t>に意見を述べること。</w:t>
                      </w:r>
                    </w:p>
                    <w:p w:rsidR="004A452E" w:rsidRPr="009B1CB6" w:rsidRDefault="004A452E" w:rsidP="009B1CB6">
                      <w:pPr>
                        <w:spacing w:line="400" w:lineRule="exact"/>
                        <w:ind w:firstLineChars="100" w:firstLine="240"/>
                        <w:rPr>
                          <w:rFonts w:hint="eastAsia"/>
                          <w:sz w:val="24"/>
                          <w:szCs w:val="24"/>
                        </w:rPr>
                      </w:pPr>
                      <w:r w:rsidRPr="009B1CB6">
                        <w:rPr>
                          <w:rFonts w:hint="eastAsia"/>
                          <w:sz w:val="24"/>
                          <w:szCs w:val="24"/>
                        </w:rPr>
                        <w:t>・情報公開条例を改正する場合など</w:t>
                      </w:r>
                    </w:p>
                    <w:p w:rsidR="009731BD" w:rsidRDefault="004A452E" w:rsidP="009731BD">
                      <w:pPr>
                        <w:spacing w:line="400" w:lineRule="exact"/>
                        <w:ind w:firstLineChars="100" w:firstLine="240"/>
                        <w:rPr>
                          <w:sz w:val="24"/>
                          <w:szCs w:val="24"/>
                        </w:rPr>
                      </w:pPr>
                      <w:r w:rsidRPr="009B1CB6">
                        <w:rPr>
                          <w:rFonts w:hint="eastAsia"/>
                          <w:sz w:val="24"/>
                          <w:szCs w:val="24"/>
                        </w:rPr>
                        <w:t>・保有する個人情報の漏洩や消滅、棄損の防止、安全管理のために必要な措置</w:t>
                      </w:r>
                    </w:p>
                    <w:p w:rsidR="004A452E" w:rsidRPr="009B1CB6" w:rsidRDefault="004A452E" w:rsidP="009731BD">
                      <w:pPr>
                        <w:spacing w:line="400" w:lineRule="exact"/>
                        <w:ind w:leftChars="200" w:left="420"/>
                        <w:rPr>
                          <w:sz w:val="24"/>
                          <w:szCs w:val="24"/>
                        </w:rPr>
                      </w:pPr>
                      <w:r w:rsidRPr="009B1CB6">
                        <w:rPr>
                          <w:rFonts w:hint="eastAsia"/>
                          <w:sz w:val="24"/>
                          <w:szCs w:val="24"/>
                        </w:rPr>
                        <w:t>を講じる基準を定める場合など</w:t>
                      </w:r>
                    </w:p>
                    <w:p w:rsidR="004A452E" w:rsidRPr="009B1CB6" w:rsidRDefault="004A452E" w:rsidP="009B1CB6">
                      <w:pPr>
                        <w:spacing w:line="400" w:lineRule="exact"/>
                        <w:ind w:firstLineChars="100" w:firstLine="240"/>
                        <w:rPr>
                          <w:rFonts w:hint="eastAsia"/>
                          <w:sz w:val="24"/>
                          <w:szCs w:val="24"/>
                        </w:rPr>
                      </w:pPr>
                      <w:r w:rsidRPr="009B1CB6">
                        <w:rPr>
                          <w:rFonts w:hint="eastAsia"/>
                          <w:sz w:val="24"/>
                          <w:szCs w:val="24"/>
                        </w:rPr>
                        <w:t>・個人情報の取扱いに関する措置についての運用方法を定めるなど</w:t>
                      </w:r>
                    </w:p>
                    <w:p w:rsidR="004A452E" w:rsidRPr="009B1CB6" w:rsidRDefault="004A452E" w:rsidP="009B1CB6">
                      <w:pPr>
                        <w:spacing w:line="400" w:lineRule="exact"/>
                        <w:ind w:firstLineChars="200" w:firstLine="480"/>
                        <w:rPr>
                          <w:color w:val="000000" w:themeColor="text1"/>
                          <w:sz w:val="24"/>
                          <w:szCs w:val="24"/>
                        </w:rPr>
                      </w:pPr>
                      <w:r w:rsidRPr="009B1CB6">
                        <w:rPr>
                          <w:rFonts w:hint="eastAsia"/>
                          <w:sz w:val="24"/>
                          <w:szCs w:val="24"/>
                        </w:rPr>
                        <w:t>例）利用目的の明示の具体的方法、本人同意の取得方法など</w:t>
                      </w:r>
                    </w:p>
                  </w:txbxContent>
                </v:textbox>
              </v:roundrect>
            </w:pict>
          </mc:Fallback>
        </mc:AlternateContent>
      </w:r>
    </w:p>
    <w:p w:rsidR="004A452E" w:rsidRDefault="004A452E" w:rsidP="00F914E3">
      <w:pPr>
        <w:spacing w:line="360" w:lineRule="exact"/>
        <w:rPr>
          <w:sz w:val="22"/>
        </w:rPr>
      </w:pPr>
    </w:p>
    <w:p w:rsidR="004A452E" w:rsidRDefault="004A452E" w:rsidP="00F914E3">
      <w:pPr>
        <w:spacing w:line="360" w:lineRule="exact"/>
        <w:rPr>
          <w:sz w:val="22"/>
        </w:rPr>
      </w:pPr>
    </w:p>
    <w:p w:rsidR="004A452E" w:rsidRDefault="004A452E" w:rsidP="00F914E3">
      <w:pPr>
        <w:spacing w:line="360" w:lineRule="exact"/>
        <w:rPr>
          <w:sz w:val="22"/>
        </w:rPr>
      </w:pPr>
    </w:p>
    <w:p w:rsidR="004A452E" w:rsidRDefault="004A452E" w:rsidP="00F914E3">
      <w:pPr>
        <w:spacing w:line="360" w:lineRule="exact"/>
        <w:rPr>
          <w:sz w:val="22"/>
        </w:rPr>
      </w:pPr>
    </w:p>
    <w:p w:rsidR="004A452E" w:rsidRDefault="004A452E" w:rsidP="00F914E3">
      <w:pPr>
        <w:spacing w:line="360" w:lineRule="exact"/>
        <w:rPr>
          <w:sz w:val="22"/>
        </w:rPr>
      </w:pPr>
    </w:p>
    <w:p w:rsidR="004A452E" w:rsidRDefault="004A452E" w:rsidP="00F914E3">
      <w:pPr>
        <w:spacing w:line="360" w:lineRule="exact"/>
        <w:rPr>
          <w:sz w:val="22"/>
        </w:rPr>
      </w:pPr>
    </w:p>
    <w:p w:rsidR="009B1CB6" w:rsidRDefault="009B1CB6">
      <w:pPr>
        <w:widowControl/>
        <w:jc w:val="left"/>
        <w:rPr>
          <w:sz w:val="22"/>
        </w:rPr>
      </w:pPr>
      <w:r>
        <w:rPr>
          <w:sz w:val="22"/>
        </w:rPr>
        <w:br w:type="page"/>
      </w:r>
    </w:p>
    <w:p w:rsidR="00487855" w:rsidRDefault="009B1CB6" w:rsidP="00F914E3">
      <w:pPr>
        <w:spacing w:line="360" w:lineRule="exact"/>
        <w:rPr>
          <w:b/>
          <w:sz w:val="24"/>
          <w:szCs w:val="24"/>
        </w:rPr>
      </w:pPr>
      <w:r>
        <w:rPr>
          <w:rFonts w:hint="eastAsia"/>
          <w:b/>
          <w:sz w:val="24"/>
          <w:szCs w:val="24"/>
        </w:rPr>
        <w:lastRenderedPageBreak/>
        <w:t>１．</w:t>
      </w:r>
      <w:r w:rsidR="00085876" w:rsidRPr="00DA427D">
        <w:rPr>
          <w:rFonts w:hint="eastAsia"/>
          <w:b/>
          <w:sz w:val="24"/>
          <w:szCs w:val="24"/>
        </w:rPr>
        <w:t>改正法の規定</w:t>
      </w:r>
    </w:p>
    <w:p w:rsidR="009B1CB6" w:rsidRPr="00DA427D" w:rsidRDefault="009B1CB6" w:rsidP="00F914E3">
      <w:pPr>
        <w:spacing w:line="360" w:lineRule="exact"/>
        <w:rPr>
          <w:b/>
          <w:sz w:val="24"/>
          <w:szCs w:val="24"/>
        </w:rPr>
      </w:pPr>
    </w:p>
    <w:tbl>
      <w:tblPr>
        <w:tblStyle w:val="a7"/>
        <w:tblW w:w="0" w:type="auto"/>
        <w:tblLook w:val="04A0" w:firstRow="1" w:lastRow="0" w:firstColumn="1" w:lastColumn="0" w:noHBand="0" w:noVBand="1"/>
      </w:tblPr>
      <w:tblGrid>
        <w:gridCol w:w="9060"/>
      </w:tblGrid>
      <w:tr w:rsidR="004A452E" w:rsidTr="004A452E">
        <w:trPr>
          <w:trHeight w:val="1949"/>
        </w:trPr>
        <w:tc>
          <w:tcPr>
            <w:tcW w:w="9060" w:type="dxa"/>
            <w:vAlign w:val="center"/>
          </w:tcPr>
          <w:p w:rsidR="004A452E" w:rsidRPr="004A452E" w:rsidRDefault="004A452E" w:rsidP="004A452E">
            <w:pPr>
              <w:spacing w:line="360" w:lineRule="exact"/>
              <w:ind w:firstLineChars="100" w:firstLine="220"/>
              <w:rPr>
                <w:sz w:val="22"/>
              </w:rPr>
            </w:pPr>
            <w:r w:rsidRPr="004A452E">
              <w:rPr>
                <w:rFonts w:hint="eastAsia"/>
                <w:sz w:val="22"/>
              </w:rPr>
              <w:t>（地方公共団体に置く審議会等への諮問）</w:t>
            </w:r>
          </w:p>
          <w:p w:rsidR="004A452E" w:rsidRDefault="004A452E" w:rsidP="004A452E">
            <w:pPr>
              <w:spacing w:line="360" w:lineRule="exact"/>
              <w:ind w:left="220" w:hangingChars="100" w:hanging="220"/>
              <w:rPr>
                <w:b/>
                <w:sz w:val="22"/>
              </w:rPr>
            </w:pPr>
            <w:r w:rsidRPr="004A452E">
              <w:rPr>
                <w:rFonts w:hint="eastAsia"/>
                <w:sz w:val="22"/>
              </w:rPr>
              <w:t>第</w:t>
            </w:r>
            <w:r w:rsidRPr="004A452E">
              <w:rPr>
                <w:sz w:val="22"/>
              </w:rPr>
              <w:t>129 条 地方公共団体の機関は、条例で定めるところにより、第三章第三節の施策を講ずる場合その他の場合において、個人情報の適正な取扱いを確保するため専門的な知見に基づく意見を聴くことが特に必要があると認めるときは、審議会その他の合議制の機関に諮問することができる。</w:t>
            </w:r>
          </w:p>
        </w:tc>
      </w:tr>
    </w:tbl>
    <w:p w:rsidR="00085876" w:rsidRDefault="00085876" w:rsidP="008D009A">
      <w:pPr>
        <w:spacing w:line="400" w:lineRule="exact"/>
        <w:rPr>
          <w:b/>
          <w:sz w:val="22"/>
        </w:rPr>
      </w:pPr>
    </w:p>
    <w:p w:rsidR="009B1CB6" w:rsidRDefault="00DA427D" w:rsidP="008D009A">
      <w:pPr>
        <w:spacing w:line="400" w:lineRule="exact"/>
        <w:ind w:left="220" w:hangingChars="100" w:hanging="220"/>
        <w:rPr>
          <w:sz w:val="22"/>
        </w:rPr>
      </w:pPr>
      <w:r>
        <w:rPr>
          <w:rFonts w:hint="eastAsia"/>
          <w:sz w:val="22"/>
        </w:rPr>
        <w:t xml:space="preserve">○　</w:t>
      </w:r>
      <w:r w:rsidRPr="00DA427D">
        <w:rPr>
          <w:rFonts w:hint="eastAsia"/>
          <w:sz w:val="22"/>
        </w:rPr>
        <w:t>改正法では、</w:t>
      </w:r>
      <w:r w:rsidR="009731BD">
        <w:rPr>
          <w:rFonts w:hint="eastAsia"/>
          <w:sz w:val="22"/>
        </w:rPr>
        <w:t>「</w:t>
      </w:r>
      <w:r w:rsidRPr="009731BD">
        <w:rPr>
          <w:rFonts w:hint="eastAsia"/>
          <w:b/>
          <w:sz w:val="22"/>
          <w:u w:val="wave"/>
        </w:rPr>
        <w:t>個人情報の適正な取扱いを確保するため</w:t>
      </w:r>
      <w:r w:rsidRPr="009B1CB6">
        <w:rPr>
          <w:rFonts w:hint="eastAsia"/>
          <w:b/>
          <w:sz w:val="22"/>
          <w:u w:val="wave"/>
        </w:rPr>
        <w:t>専門的な知見に基づく意見を聴くことが特に必要があると認めるとき</w:t>
      </w:r>
      <w:r w:rsidRPr="00DA427D">
        <w:rPr>
          <w:rFonts w:hint="eastAsia"/>
          <w:sz w:val="22"/>
        </w:rPr>
        <w:t>は、審議会その他の合議制の機関に諮問することができる</w:t>
      </w:r>
      <w:r w:rsidR="009731BD">
        <w:rPr>
          <w:rFonts w:hint="eastAsia"/>
          <w:sz w:val="22"/>
        </w:rPr>
        <w:t>」</w:t>
      </w:r>
      <w:r w:rsidRPr="00DA427D">
        <w:rPr>
          <w:rFonts w:hint="eastAsia"/>
          <w:sz w:val="22"/>
        </w:rPr>
        <w:t>と</w:t>
      </w:r>
      <w:r w:rsidR="009731BD">
        <w:rPr>
          <w:rFonts w:hint="eastAsia"/>
          <w:sz w:val="22"/>
        </w:rPr>
        <w:t>されて</w:t>
      </w:r>
      <w:r w:rsidRPr="00DA427D">
        <w:rPr>
          <w:rFonts w:hint="eastAsia"/>
          <w:sz w:val="22"/>
        </w:rPr>
        <w:t>い</w:t>
      </w:r>
      <w:r w:rsidR="00DC0745">
        <w:rPr>
          <w:rFonts w:hint="eastAsia"/>
          <w:sz w:val="22"/>
        </w:rPr>
        <w:t>ます</w:t>
      </w:r>
      <w:r w:rsidRPr="00DA427D">
        <w:rPr>
          <w:rFonts w:hint="eastAsia"/>
          <w:sz w:val="22"/>
        </w:rPr>
        <w:t>。</w:t>
      </w:r>
    </w:p>
    <w:p w:rsidR="00DA427D" w:rsidRPr="00DA427D" w:rsidRDefault="009B1CB6" w:rsidP="008D009A">
      <w:pPr>
        <w:spacing w:line="400" w:lineRule="exact"/>
        <w:ind w:leftChars="100" w:left="210" w:firstLineChars="100" w:firstLine="220"/>
        <w:rPr>
          <w:sz w:val="22"/>
        </w:rPr>
      </w:pPr>
      <w:r>
        <w:rPr>
          <w:rFonts w:hint="eastAsia"/>
          <w:sz w:val="22"/>
        </w:rPr>
        <w:t>ただし</w:t>
      </w:r>
      <w:r w:rsidR="00DA427D" w:rsidRPr="00DA427D">
        <w:rPr>
          <w:rFonts w:hint="eastAsia"/>
          <w:sz w:val="22"/>
        </w:rPr>
        <w:t>、審議会への諮問は無限定に行えることとするのではなく、個人情報の適正な取扱いを確保するため、特に必要があると認められるときに限り行うものと</w:t>
      </w:r>
      <w:r w:rsidR="008D009A">
        <w:rPr>
          <w:rFonts w:hint="eastAsia"/>
          <w:sz w:val="22"/>
        </w:rPr>
        <w:t>されて</w:t>
      </w:r>
      <w:r w:rsidR="00DA427D" w:rsidRPr="00DA427D">
        <w:rPr>
          <w:rFonts w:hint="eastAsia"/>
          <w:sz w:val="22"/>
        </w:rPr>
        <w:t>おり、これまでの</w:t>
      </w:r>
      <w:r w:rsidR="00DA427D" w:rsidRPr="00DC0745">
        <w:rPr>
          <w:rFonts w:hint="eastAsia"/>
          <w:b/>
          <w:sz w:val="22"/>
          <w:u w:val="wave"/>
        </w:rPr>
        <w:t>個別事案に関する審議</w:t>
      </w:r>
      <w:r w:rsidR="00DA427D" w:rsidRPr="008D009A">
        <w:rPr>
          <w:rFonts w:hint="eastAsia"/>
          <w:sz w:val="22"/>
        </w:rPr>
        <w:t>から</w:t>
      </w:r>
      <w:r w:rsidR="00DA427D" w:rsidRPr="00DA427D">
        <w:rPr>
          <w:rFonts w:hint="eastAsia"/>
          <w:sz w:val="22"/>
        </w:rPr>
        <w:t>、</w:t>
      </w:r>
      <w:r w:rsidR="00DA427D" w:rsidRPr="009B1CB6">
        <w:rPr>
          <w:rFonts w:hint="eastAsia"/>
          <w:b/>
          <w:sz w:val="22"/>
          <w:u w:val="wave"/>
        </w:rPr>
        <w:t>定型事例についての事前ルールの設定や、制度のあり方に関する調査審議</w:t>
      </w:r>
      <w:r w:rsidR="00DA427D" w:rsidRPr="00DA427D">
        <w:rPr>
          <w:rFonts w:hint="eastAsia"/>
          <w:sz w:val="22"/>
        </w:rPr>
        <w:t>に主な役割が移行することが想定されてい</w:t>
      </w:r>
      <w:r w:rsidR="00DC0745">
        <w:rPr>
          <w:rFonts w:hint="eastAsia"/>
          <w:sz w:val="22"/>
        </w:rPr>
        <w:t>ます</w:t>
      </w:r>
      <w:r w:rsidR="00DA427D" w:rsidRPr="00DA427D">
        <w:rPr>
          <w:rFonts w:hint="eastAsia"/>
          <w:sz w:val="22"/>
        </w:rPr>
        <w:t>。</w:t>
      </w:r>
    </w:p>
    <w:p w:rsidR="00DA427D" w:rsidRPr="00DA427D" w:rsidRDefault="00DA427D" w:rsidP="008D009A">
      <w:pPr>
        <w:spacing w:line="400" w:lineRule="exact"/>
        <w:ind w:firstLineChars="200" w:firstLine="440"/>
        <w:rPr>
          <w:sz w:val="22"/>
        </w:rPr>
      </w:pPr>
      <w:r w:rsidRPr="00DA427D">
        <w:rPr>
          <w:rFonts w:hint="eastAsia"/>
          <w:sz w:val="22"/>
        </w:rPr>
        <w:t>また、個人情報保護委員会によれば、</w:t>
      </w:r>
    </w:p>
    <w:p w:rsidR="00DA427D" w:rsidRPr="00DA427D" w:rsidRDefault="00DC0745" w:rsidP="008D009A">
      <w:pPr>
        <w:spacing w:line="400" w:lineRule="exact"/>
        <w:ind w:firstLineChars="200" w:firstLine="440"/>
        <w:rPr>
          <w:sz w:val="22"/>
        </w:rPr>
      </w:pPr>
      <w:r>
        <w:rPr>
          <w:rFonts w:hint="eastAsia"/>
          <w:sz w:val="22"/>
        </w:rPr>
        <w:t>①</w:t>
      </w:r>
      <w:r w:rsidR="00DA427D" w:rsidRPr="00DA427D">
        <w:rPr>
          <w:sz w:val="22"/>
        </w:rPr>
        <w:t xml:space="preserve"> 要配慮</w:t>
      </w:r>
      <w:r>
        <w:rPr>
          <w:rFonts w:hint="eastAsia"/>
          <w:sz w:val="22"/>
        </w:rPr>
        <w:t>等</w:t>
      </w:r>
      <w:r w:rsidR="00DA427D" w:rsidRPr="00DA427D">
        <w:rPr>
          <w:sz w:val="22"/>
        </w:rPr>
        <w:t>個人情報の取得、利用、提供等を制限する規定</w:t>
      </w:r>
    </w:p>
    <w:p w:rsidR="00DA427D" w:rsidRPr="00DA427D" w:rsidRDefault="00DC0745" w:rsidP="008D009A">
      <w:pPr>
        <w:spacing w:line="400" w:lineRule="exact"/>
        <w:ind w:firstLineChars="200" w:firstLine="440"/>
        <w:rPr>
          <w:sz w:val="22"/>
        </w:rPr>
      </w:pPr>
      <w:r>
        <w:rPr>
          <w:rFonts w:hint="eastAsia"/>
          <w:sz w:val="22"/>
        </w:rPr>
        <w:t>②</w:t>
      </w:r>
      <w:r w:rsidR="00DA427D" w:rsidRPr="00DA427D">
        <w:rPr>
          <w:sz w:val="22"/>
        </w:rPr>
        <w:t xml:space="preserve"> 目的外利用</w:t>
      </w:r>
      <w:r>
        <w:rPr>
          <w:rFonts w:hint="eastAsia"/>
          <w:sz w:val="22"/>
        </w:rPr>
        <w:t>や</w:t>
      </w:r>
      <w:r w:rsidR="00DA427D" w:rsidRPr="00DA427D">
        <w:rPr>
          <w:sz w:val="22"/>
        </w:rPr>
        <w:t>提供を行う場合に</w:t>
      </w:r>
      <w:r>
        <w:rPr>
          <w:rFonts w:hint="eastAsia"/>
          <w:sz w:val="22"/>
        </w:rPr>
        <w:t>審査会</w:t>
      </w:r>
      <w:r w:rsidR="00DA427D" w:rsidRPr="00DA427D">
        <w:rPr>
          <w:sz w:val="22"/>
        </w:rPr>
        <w:t>の諮問を要する旨の規定</w:t>
      </w:r>
    </w:p>
    <w:p w:rsidR="00077C7D" w:rsidRDefault="00DA427D" w:rsidP="008D009A">
      <w:pPr>
        <w:spacing w:line="400" w:lineRule="exact"/>
        <w:ind w:leftChars="100" w:left="210" w:firstLineChars="100" w:firstLine="220"/>
        <w:rPr>
          <w:sz w:val="22"/>
        </w:rPr>
      </w:pPr>
      <w:r w:rsidRPr="00DA427D">
        <w:rPr>
          <w:rFonts w:hint="eastAsia"/>
          <w:sz w:val="22"/>
        </w:rPr>
        <w:t>など、</w:t>
      </w:r>
      <w:r w:rsidRPr="00DC0745">
        <w:rPr>
          <w:rFonts w:hint="eastAsia"/>
          <w:b/>
          <w:sz w:val="22"/>
          <w:u w:val="wave"/>
        </w:rPr>
        <w:t>個別事案に関する</w:t>
      </w:r>
      <w:r w:rsidR="008D009A">
        <w:rPr>
          <w:rFonts w:hint="eastAsia"/>
          <w:b/>
          <w:sz w:val="22"/>
          <w:u w:val="wave"/>
        </w:rPr>
        <w:t>審議会</w:t>
      </w:r>
      <w:r w:rsidRPr="00DC0745">
        <w:rPr>
          <w:rFonts w:hint="eastAsia"/>
          <w:b/>
          <w:sz w:val="22"/>
          <w:u w:val="wave"/>
        </w:rPr>
        <w:t>への諮問について、条例に置くことは許容されない</w:t>
      </w:r>
      <w:r w:rsidR="00DC0745" w:rsidRPr="00DC0745">
        <w:rPr>
          <w:rFonts w:hint="eastAsia"/>
          <w:sz w:val="22"/>
        </w:rPr>
        <w:t>（個</w:t>
      </w:r>
      <w:r w:rsidR="00DC0745">
        <w:rPr>
          <w:rFonts w:hint="eastAsia"/>
          <w:sz w:val="22"/>
        </w:rPr>
        <w:t xml:space="preserve">　　</w:t>
      </w:r>
      <w:r w:rsidR="00DC0745" w:rsidRPr="00DC0745">
        <w:rPr>
          <w:rFonts w:hint="eastAsia"/>
          <w:sz w:val="22"/>
        </w:rPr>
        <w:t>人情報の取扱いが法律上許容されるかどうかについては個人情報保護委員会に適宜確認を行い、適正な取扱いを</w:t>
      </w:r>
      <w:r w:rsidR="00DC0745">
        <w:rPr>
          <w:rFonts w:hint="eastAsia"/>
          <w:sz w:val="22"/>
        </w:rPr>
        <w:t>担保する。）と</w:t>
      </w:r>
      <w:r w:rsidR="009731BD">
        <w:rPr>
          <w:rFonts w:hint="eastAsia"/>
          <w:sz w:val="22"/>
        </w:rPr>
        <w:t>されて</w:t>
      </w:r>
      <w:r w:rsidR="00077C7D">
        <w:rPr>
          <w:rFonts w:hint="eastAsia"/>
          <w:sz w:val="22"/>
        </w:rPr>
        <w:t>います。</w:t>
      </w:r>
    </w:p>
    <w:p w:rsidR="004A452E" w:rsidRDefault="000176B2" w:rsidP="008D009A">
      <w:pPr>
        <w:spacing w:line="400" w:lineRule="exact"/>
        <w:ind w:leftChars="100" w:left="210" w:firstLineChars="100" w:firstLine="220"/>
        <w:rPr>
          <w:sz w:val="22"/>
        </w:rPr>
      </w:pPr>
      <w:r>
        <w:rPr>
          <w:rFonts w:hint="eastAsia"/>
          <w:sz w:val="22"/>
        </w:rPr>
        <w:t>さらに</w:t>
      </w:r>
      <w:bookmarkStart w:id="0" w:name="_GoBack"/>
      <w:bookmarkEnd w:id="0"/>
      <w:r w:rsidR="005D7027">
        <w:rPr>
          <w:rFonts w:hint="eastAsia"/>
          <w:sz w:val="22"/>
        </w:rPr>
        <w:t>、</w:t>
      </w:r>
      <w:r w:rsidR="008D009A">
        <w:rPr>
          <w:rFonts w:hint="eastAsia"/>
          <w:sz w:val="22"/>
        </w:rPr>
        <w:t>改正法</w:t>
      </w:r>
      <w:r w:rsidR="00077C7D">
        <w:rPr>
          <w:rFonts w:hint="eastAsia"/>
          <w:sz w:val="22"/>
        </w:rPr>
        <w:t>ガイドラインでは、基本的な考えとして、</w:t>
      </w:r>
      <w:r w:rsidR="00077C7D" w:rsidRPr="005D7027">
        <w:rPr>
          <w:rFonts w:hint="eastAsia"/>
          <w:b/>
          <w:sz w:val="22"/>
          <w:u w:val="wave"/>
        </w:rPr>
        <w:t>「地方公共団体において、個別の事案の法に照らした適否の判断について審議会等への諮問を行うことは、法の規律と解釈の一元化という改正法の趣旨に反するものである。</w:t>
      </w:r>
      <w:r w:rsidR="00077C7D">
        <w:rPr>
          <w:rFonts w:hint="eastAsia"/>
          <w:sz w:val="22"/>
        </w:rPr>
        <w:t>」とされており、</w:t>
      </w:r>
      <w:r w:rsidR="00DA427D" w:rsidRPr="00DA427D">
        <w:rPr>
          <w:rFonts w:hint="eastAsia"/>
          <w:sz w:val="22"/>
        </w:rPr>
        <w:t>こ</w:t>
      </w:r>
      <w:r w:rsidR="005D7027">
        <w:rPr>
          <w:rFonts w:hint="eastAsia"/>
          <w:sz w:val="22"/>
        </w:rPr>
        <w:t>れら</w:t>
      </w:r>
      <w:r w:rsidR="00DA427D" w:rsidRPr="00DA427D">
        <w:rPr>
          <w:rFonts w:hint="eastAsia"/>
          <w:sz w:val="22"/>
        </w:rPr>
        <w:t>を踏まえて、</w:t>
      </w:r>
      <w:r w:rsidR="008D009A">
        <w:rPr>
          <w:rFonts w:hint="eastAsia"/>
          <w:sz w:val="22"/>
        </w:rPr>
        <w:t>審議会（</w:t>
      </w:r>
      <w:r w:rsidR="009B1CB6">
        <w:rPr>
          <w:rFonts w:hint="eastAsia"/>
          <w:sz w:val="22"/>
        </w:rPr>
        <w:t>審査</w:t>
      </w:r>
      <w:r w:rsidR="00DA427D" w:rsidRPr="00DA427D">
        <w:rPr>
          <w:rFonts w:hint="eastAsia"/>
          <w:sz w:val="22"/>
        </w:rPr>
        <w:t>会</w:t>
      </w:r>
      <w:r w:rsidR="008D009A">
        <w:rPr>
          <w:rFonts w:hint="eastAsia"/>
          <w:sz w:val="22"/>
        </w:rPr>
        <w:t>）</w:t>
      </w:r>
      <w:r w:rsidR="00DA427D" w:rsidRPr="00DA427D">
        <w:rPr>
          <w:rFonts w:hint="eastAsia"/>
          <w:sz w:val="22"/>
        </w:rPr>
        <w:t>の権能を見直す必要が</w:t>
      </w:r>
      <w:r w:rsidR="00DC0745">
        <w:rPr>
          <w:rFonts w:hint="eastAsia"/>
          <w:sz w:val="22"/>
        </w:rPr>
        <w:t>あります。</w:t>
      </w:r>
    </w:p>
    <w:p w:rsidR="009731BD" w:rsidRPr="009731BD" w:rsidRDefault="009731BD" w:rsidP="008D009A">
      <w:pPr>
        <w:spacing w:line="400" w:lineRule="exact"/>
        <w:rPr>
          <w:sz w:val="22"/>
        </w:rPr>
      </w:pPr>
    </w:p>
    <w:p w:rsidR="009731BD" w:rsidRPr="008D009A" w:rsidRDefault="009731BD" w:rsidP="008D009A">
      <w:pPr>
        <w:spacing w:line="400" w:lineRule="exact"/>
        <w:rPr>
          <w:b/>
          <w:sz w:val="24"/>
          <w:szCs w:val="24"/>
        </w:rPr>
      </w:pPr>
      <w:r w:rsidRPr="008D009A">
        <w:rPr>
          <w:rFonts w:hint="eastAsia"/>
          <w:b/>
          <w:sz w:val="24"/>
          <w:szCs w:val="24"/>
        </w:rPr>
        <w:t>２．現行条例との比較</w:t>
      </w:r>
    </w:p>
    <w:p w:rsidR="009731BD" w:rsidRDefault="009731BD" w:rsidP="008D009A">
      <w:pPr>
        <w:spacing w:line="400" w:lineRule="exact"/>
        <w:ind w:leftChars="100" w:left="210" w:firstLineChars="100" w:firstLine="220"/>
        <w:rPr>
          <w:sz w:val="22"/>
        </w:rPr>
      </w:pPr>
      <w:r w:rsidRPr="009731BD">
        <w:rPr>
          <w:rFonts w:hint="eastAsia"/>
          <w:sz w:val="22"/>
        </w:rPr>
        <w:t>現行条例では、</w:t>
      </w:r>
      <w:r>
        <w:rPr>
          <w:rFonts w:hint="eastAsia"/>
          <w:sz w:val="22"/>
        </w:rPr>
        <w:t>審査会</w:t>
      </w:r>
      <w:r w:rsidRPr="009731BD">
        <w:rPr>
          <w:rFonts w:hint="eastAsia"/>
          <w:sz w:val="22"/>
        </w:rPr>
        <w:t>への諮問ができる</w:t>
      </w:r>
      <w:r>
        <w:rPr>
          <w:rFonts w:hint="eastAsia"/>
          <w:sz w:val="22"/>
        </w:rPr>
        <w:t>事項</w:t>
      </w:r>
      <w:r w:rsidRPr="009731BD">
        <w:rPr>
          <w:rFonts w:hint="eastAsia"/>
          <w:sz w:val="22"/>
        </w:rPr>
        <w:t>は、要配慮</w:t>
      </w:r>
      <w:r>
        <w:rPr>
          <w:rFonts w:hint="eastAsia"/>
          <w:sz w:val="22"/>
        </w:rPr>
        <w:t>等</w:t>
      </w:r>
      <w:r w:rsidR="008D009A">
        <w:rPr>
          <w:rFonts w:hint="eastAsia"/>
          <w:sz w:val="22"/>
        </w:rPr>
        <w:t>個人情報の取扱いや</w:t>
      </w:r>
      <w:r w:rsidR="008D009A" w:rsidRPr="008D009A">
        <w:rPr>
          <w:rFonts w:hint="eastAsia"/>
          <w:sz w:val="22"/>
        </w:rPr>
        <w:t>目的以外の目的に利用</w:t>
      </w:r>
      <w:r w:rsidR="008D009A">
        <w:rPr>
          <w:rFonts w:hint="eastAsia"/>
          <w:sz w:val="22"/>
        </w:rPr>
        <w:t>・提供</w:t>
      </w:r>
      <w:r w:rsidR="008D009A" w:rsidRPr="008D009A">
        <w:rPr>
          <w:rFonts w:hint="eastAsia"/>
          <w:sz w:val="22"/>
        </w:rPr>
        <w:t>する場合</w:t>
      </w:r>
      <w:r>
        <w:rPr>
          <w:rFonts w:hint="eastAsia"/>
          <w:sz w:val="22"/>
        </w:rPr>
        <w:t>など</w:t>
      </w:r>
      <w:r w:rsidRPr="009731BD">
        <w:rPr>
          <w:rFonts w:hint="eastAsia"/>
          <w:sz w:val="22"/>
        </w:rPr>
        <w:t>、個別に列挙されてい</w:t>
      </w:r>
      <w:r>
        <w:rPr>
          <w:rFonts w:hint="eastAsia"/>
          <w:sz w:val="22"/>
        </w:rPr>
        <w:t>ました</w:t>
      </w:r>
      <w:r w:rsidRPr="009731BD">
        <w:rPr>
          <w:rFonts w:hint="eastAsia"/>
          <w:sz w:val="22"/>
        </w:rPr>
        <w:t>。</w:t>
      </w:r>
    </w:p>
    <w:p w:rsidR="009731BD" w:rsidRDefault="009731BD" w:rsidP="008D009A">
      <w:pPr>
        <w:spacing w:line="400" w:lineRule="exact"/>
        <w:ind w:leftChars="100" w:left="210" w:firstLineChars="100" w:firstLine="220"/>
        <w:rPr>
          <w:sz w:val="22"/>
        </w:rPr>
      </w:pPr>
      <w:r>
        <w:rPr>
          <w:rFonts w:hint="eastAsia"/>
          <w:sz w:val="22"/>
        </w:rPr>
        <w:t>しかし、</w:t>
      </w:r>
      <w:r w:rsidRPr="009731BD">
        <w:rPr>
          <w:rFonts w:hint="eastAsia"/>
          <w:sz w:val="22"/>
        </w:rPr>
        <w:t>改正法では上述のとおり、</w:t>
      </w:r>
      <w:r w:rsidRPr="005D7027">
        <w:rPr>
          <w:rFonts w:hint="eastAsia"/>
          <w:b/>
          <w:sz w:val="22"/>
          <w:u w:val="wave"/>
        </w:rPr>
        <w:t>「個人情報の適正な取扱いを確保するため専門的な知見に基づく意見を聴くことが特に必要であると認めるとき」</w:t>
      </w:r>
      <w:r w:rsidRPr="009731BD">
        <w:rPr>
          <w:rFonts w:hint="eastAsia"/>
          <w:sz w:val="22"/>
        </w:rPr>
        <w:t>であれば、条例に規定することにより</w:t>
      </w:r>
      <w:r w:rsidR="008D009A">
        <w:rPr>
          <w:rFonts w:hint="eastAsia"/>
          <w:sz w:val="22"/>
        </w:rPr>
        <w:t>審査会へ</w:t>
      </w:r>
      <w:r w:rsidRPr="009731BD">
        <w:rPr>
          <w:rFonts w:hint="eastAsia"/>
          <w:sz w:val="22"/>
        </w:rPr>
        <w:t>諮問ができることとされて</w:t>
      </w:r>
      <w:r>
        <w:rPr>
          <w:rFonts w:hint="eastAsia"/>
          <w:sz w:val="22"/>
        </w:rPr>
        <w:t>います。</w:t>
      </w:r>
    </w:p>
    <w:p w:rsidR="00C9673B" w:rsidRDefault="00077C7D" w:rsidP="008D009A">
      <w:pPr>
        <w:spacing w:line="400" w:lineRule="exact"/>
        <w:ind w:leftChars="100" w:left="210" w:firstLineChars="100" w:firstLine="220"/>
        <w:rPr>
          <w:sz w:val="22"/>
        </w:rPr>
      </w:pPr>
      <w:r>
        <w:rPr>
          <w:rFonts w:hint="eastAsia"/>
          <w:sz w:val="22"/>
        </w:rPr>
        <w:t>また、</w:t>
      </w:r>
      <w:r w:rsidR="005D7027">
        <w:rPr>
          <w:rFonts w:hint="eastAsia"/>
          <w:sz w:val="22"/>
        </w:rPr>
        <w:t>改正法Q＆Aでは、</w:t>
      </w:r>
      <w:r w:rsidRPr="005D7027">
        <w:rPr>
          <w:rFonts w:hint="eastAsia"/>
          <w:b/>
          <w:sz w:val="22"/>
          <w:u w:val="wave"/>
        </w:rPr>
        <w:t>「特に必要</w:t>
      </w:r>
      <w:r w:rsidR="000176B2">
        <w:rPr>
          <w:rFonts w:hint="eastAsia"/>
          <w:b/>
          <w:sz w:val="22"/>
          <w:u w:val="wave"/>
        </w:rPr>
        <w:t>が</w:t>
      </w:r>
      <w:r w:rsidRPr="005D7027">
        <w:rPr>
          <w:rFonts w:hint="eastAsia"/>
          <w:b/>
          <w:sz w:val="22"/>
          <w:u w:val="wave"/>
        </w:rPr>
        <w:t>あると認めるとき」</w:t>
      </w:r>
      <w:r>
        <w:rPr>
          <w:rFonts w:hint="eastAsia"/>
          <w:sz w:val="22"/>
        </w:rPr>
        <w:t>とは、</w:t>
      </w:r>
      <w:r w:rsidR="005D7027" w:rsidRPr="005D7027">
        <w:rPr>
          <w:rFonts w:hint="eastAsia"/>
          <w:sz w:val="22"/>
        </w:rPr>
        <w:t>単に諮問をする必要があるというだけでなく、例えば</w:t>
      </w:r>
      <w:r w:rsidR="005D7027">
        <w:rPr>
          <w:rFonts w:hint="eastAsia"/>
          <w:sz w:val="22"/>
        </w:rPr>
        <w:t>、</w:t>
      </w:r>
      <w:r w:rsidR="005D7027" w:rsidRPr="005D7027">
        <w:rPr>
          <w:rFonts w:hint="eastAsia"/>
          <w:sz w:val="22"/>
        </w:rPr>
        <w:t>定型的な案件の取扱いについて、専門的知見に基づく意見を踏まえて国の法令やガイドラインに従った</w:t>
      </w:r>
      <w:r w:rsidR="005D7027" w:rsidRPr="005D7027">
        <w:rPr>
          <w:rFonts w:hint="eastAsia"/>
          <w:b/>
          <w:sz w:val="22"/>
          <w:u w:val="wave"/>
        </w:rPr>
        <w:t>運用ルールの細則を事前に設定</w:t>
      </w:r>
      <w:r w:rsidR="005D7027" w:rsidRPr="005D7027">
        <w:rPr>
          <w:rFonts w:hint="eastAsia"/>
          <w:sz w:val="22"/>
        </w:rPr>
        <w:t>しておくことで個人情報の適正かつ効果的な活用が図られる場合</w:t>
      </w:r>
      <w:r w:rsidR="005D7027">
        <w:rPr>
          <w:rFonts w:hint="eastAsia"/>
          <w:sz w:val="22"/>
        </w:rPr>
        <w:t>などとされ、具体的には、</w:t>
      </w:r>
    </w:p>
    <w:p w:rsidR="00C9673B" w:rsidRDefault="005D7027" w:rsidP="008D009A">
      <w:pPr>
        <w:spacing w:line="400" w:lineRule="exact"/>
        <w:ind w:leftChars="200" w:left="640" w:hangingChars="100" w:hanging="220"/>
        <w:rPr>
          <w:sz w:val="22"/>
        </w:rPr>
      </w:pPr>
      <w:r>
        <w:rPr>
          <w:rFonts w:hint="eastAsia"/>
          <w:sz w:val="22"/>
        </w:rPr>
        <w:t>①</w:t>
      </w:r>
      <w:r w:rsidR="00C9673B">
        <w:rPr>
          <w:rFonts w:hint="eastAsia"/>
          <w:sz w:val="22"/>
        </w:rPr>
        <w:t>保有する</w:t>
      </w:r>
      <w:r w:rsidR="00C9673B" w:rsidRPr="00C9673B">
        <w:rPr>
          <w:rFonts w:hint="eastAsia"/>
          <w:sz w:val="22"/>
        </w:rPr>
        <w:t>個人情報の漏洩や消滅、棄損の防止、安全管理のために必要な措置</w:t>
      </w:r>
      <w:r w:rsidR="00C9673B">
        <w:rPr>
          <w:rFonts w:hint="eastAsia"/>
          <w:sz w:val="22"/>
        </w:rPr>
        <w:t>の具体的方法</w:t>
      </w:r>
    </w:p>
    <w:p w:rsidR="00C9673B" w:rsidRDefault="00C9673B" w:rsidP="008D009A">
      <w:pPr>
        <w:spacing w:line="400" w:lineRule="exact"/>
        <w:ind w:leftChars="200" w:left="420"/>
        <w:rPr>
          <w:sz w:val="22"/>
        </w:rPr>
      </w:pPr>
      <w:r>
        <w:rPr>
          <w:rFonts w:hint="eastAsia"/>
          <w:sz w:val="22"/>
        </w:rPr>
        <w:t>②</w:t>
      </w:r>
      <w:r w:rsidR="005D7027">
        <w:rPr>
          <w:rFonts w:hint="eastAsia"/>
          <w:sz w:val="22"/>
        </w:rPr>
        <w:t>本人に対して利用目的を明示する</w:t>
      </w:r>
      <w:r>
        <w:rPr>
          <w:rFonts w:hint="eastAsia"/>
          <w:sz w:val="22"/>
        </w:rPr>
        <w:t>場合の具体的方法</w:t>
      </w:r>
    </w:p>
    <w:p w:rsidR="00C9673B" w:rsidRDefault="00C9673B" w:rsidP="008D009A">
      <w:pPr>
        <w:spacing w:line="400" w:lineRule="exact"/>
        <w:ind w:leftChars="200" w:left="420"/>
        <w:rPr>
          <w:sz w:val="22"/>
        </w:rPr>
      </w:pPr>
      <w:r>
        <w:rPr>
          <w:rFonts w:hint="eastAsia"/>
          <w:sz w:val="22"/>
        </w:rPr>
        <w:t>③個人情報を目的以外に利用する場合の</w:t>
      </w:r>
      <w:r w:rsidRPr="00C9673B">
        <w:rPr>
          <w:rFonts w:hint="eastAsia"/>
          <w:sz w:val="22"/>
        </w:rPr>
        <w:t>本人同意の取得方法</w:t>
      </w:r>
    </w:p>
    <w:p w:rsidR="00077C7D" w:rsidRDefault="00C9673B" w:rsidP="008D009A">
      <w:pPr>
        <w:spacing w:line="400" w:lineRule="exact"/>
        <w:ind w:leftChars="200" w:left="420"/>
        <w:rPr>
          <w:sz w:val="22"/>
        </w:rPr>
      </w:pPr>
      <w:r>
        <w:rPr>
          <w:rFonts w:hint="eastAsia"/>
          <w:sz w:val="22"/>
        </w:rPr>
        <w:t>など</w:t>
      </w:r>
      <w:r w:rsidRPr="00C9673B">
        <w:rPr>
          <w:rFonts w:hint="eastAsia"/>
          <w:sz w:val="22"/>
        </w:rPr>
        <w:t>に関する運用ルールを策定する場合</w:t>
      </w:r>
      <w:r>
        <w:rPr>
          <w:rFonts w:hint="eastAsia"/>
          <w:sz w:val="22"/>
        </w:rPr>
        <w:t>を想定しています。</w:t>
      </w:r>
    </w:p>
    <w:p w:rsidR="005D7027" w:rsidRPr="005D7027" w:rsidRDefault="005D7027" w:rsidP="008D009A">
      <w:pPr>
        <w:spacing w:line="400" w:lineRule="exact"/>
        <w:rPr>
          <w:sz w:val="22"/>
        </w:rPr>
      </w:pPr>
    </w:p>
    <w:p w:rsidR="00077C7D" w:rsidRPr="008D009A" w:rsidRDefault="00077C7D" w:rsidP="008D009A">
      <w:pPr>
        <w:spacing w:line="400" w:lineRule="exact"/>
        <w:rPr>
          <w:b/>
          <w:sz w:val="24"/>
          <w:szCs w:val="24"/>
        </w:rPr>
      </w:pPr>
      <w:r w:rsidRPr="008D009A">
        <w:rPr>
          <w:rFonts w:hint="eastAsia"/>
          <w:b/>
          <w:sz w:val="24"/>
          <w:szCs w:val="24"/>
        </w:rPr>
        <w:t>３．</w:t>
      </w:r>
      <w:r w:rsidR="00E26BD4" w:rsidRPr="008D009A">
        <w:rPr>
          <w:rFonts w:hint="eastAsia"/>
          <w:b/>
          <w:sz w:val="24"/>
          <w:szCs w:val="24"/>
        </w:rPr>
        <w:t>対応の方向性</w:t>
      </w:r>
    </w:p>
    <w:p w:rsidR="00077C7D" w:rsidRPr="009731BD" w:rsidRDefault="00E26BD4" w:rsidP="008D009A">
      <w:pPr>
        <w:spacing w:line="400" w:lineRule="exact"/>
        <w:ind w:leftChars="100" w:left="210" w:firstLineChars="100" w:firstLine="220"/>
        <w:rPr>
          <w:sz w:val="22"/>
        </w:rPr>
      </w:pPr>
      <w:r w:rsidRPr="00E26BD4">
        <w:rPr>
          <w:rFonts w:hint="eastAsia"/>
          <w:sz w:val="22"/>
        </w:rPr>
        <w:t>改正法</w:t>
      </w:r>
      <w:r>
        <w:rPr>
          <w:rFonts w:hint="eastAsia"/>
          <w:sz w:val="22"/>
        </w:rPr>
        <w:t>施行後も、個人情報の有用性に配慮しつつ、個人の</w:t>
      </w:r>
      <w:r w:rsidRPr="00E26BD4">
        <w:rPr>
          <w:rFonts w:hint="eastAsia"/>
          <w:sz w:val="22"/>
        </w:rPr>
        <w:t>権利・利益</w:t>
      </w:r>
      <w:r>
        <w:rPr>
          <w:rFonts w:hint="eastAsia"/>
          <w:sz w:val="22"/>
        </w:rPr>
        <w:t>を</w:t>
      </w:r>
      <w:r w:rsidRPr="00E26BD4">
        <w:rPr>
          <w:rFonts w:hint="eastAsia"/>
          <w:sz w:val="22"/>
        </w:rPr>
        <w:t>保護</w:t>
      </w:r>
      <w:r>
        <w:rPr>
          <w:rFonts w:hint="eastAsia"/>
          <w:sz w:val="22"/>
        </w:rPr>
        <w:t>する</w:t>
      </w:r>
      <w:r w:rsidR="00043BFF">
        <w:rPr>
          <w:rFonts w:hint="eastAsia"/>
          <w:sz w:val="22"/>
        </w:rPr>
        <w:t>とともに</w:t>
      </w:r>
      <w:r>
        <w:rPr>
          <w:rFonts w:hint="eastAsia"/>
          <w:sz w:val="22"/>
        </w:rPr>
        <w:t>、安平町における</w:t>
      </w:r>
      <w:r w:rsidRPr="00E26BD4">
        <w:rPr>
          <w:rFonts w:hint="eastAsia"/>
          <w:sz w:val="22"/>
        </w:rPr>
        <w:t>の</w:t>
      </w:r>
      <w:r>
        <w:rPr>
          <w:rFonts w:hint="eastAsia"/>
          <w:sz w:val="22"/>
        </w:rPr>
        <w:t>個人情報保護制度</w:t>
      </w:r>
      <w:r w:rsidR="00043BFF">
        <w:rPr>
          <w:rFonts w:hint="eastAsia"/>
          <w:sz w:val="22"/>
        </w:rPr>
        <w:t>の適正かつ公正な運営を確保するため、</w:t>
      </w:r>
      <w:r w:rsidRPr="00E26BD4">
        <w:rPr>
          <w:rFonts w:hint="eastAsia"/>
          <w:sz w:val="22"/>
        </w:rPr>
        <w:t>専門的な知見に基づく意見を聴くことが特に必要であると認める場合には、確実に</w:t>
      </w:r>
      <w:r w:rsidR="00043BFF">
        <w:rPr>
          <w:rFonts w:hint="eastAsia"/>
          <w:sz w:val="22"/>
        </w:rPr>
        <w:t>審査会</w:t>
      </w:r>
      <w:r w:rsidRPr="00E26BD4">
        <w:rPr>
          <w:rFonts w:hint="eastAsia"/>
          <w:sz w:val="22"/>
        </w:rPr>
        <w:t>の意見を聴くことができるよう、</w:t>
      </w:r>
      <w:r w:rsidR="00043BFF">
        <w:rPr>
          <w:rFonts w:hint="eastAsia"/>
          <w:sz w:val="22"/>
        </w:rPr>
        <w:t>引き続き、安平町情報公開・個人情報保護審査会を設置するものです。</w:t>
      </w:r>
    </w:p>
    <w:sectPr w:rsidR="00077C7D" w:rsidRPr="009731BD" w:rsidSect="00487855">
      <w:footerReference w:type="default" r:id="rId6"/>
      <w:pgSz w:w="11906" w:h="16838"/>
      <w:pgMar w:top="1701" w:right="1418" w:bottom="1134" w:left="1418" w:header="851" w:footer="567"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6777" w:rsidRDefault="00E26777" w:rsidP="00487855">
      <w:r>
        <w:separator/>
      </w:r>
    </w:p>
  </w:endnote>
  <w:endnote w:type="continuationSeparator" w:id="0">
    <w:p w:rsidR="00E26777" w:rsidRDefault="00E26777" w:rsidP="00487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3728426"/>
      <w:docPartObj>
        <w:docPartGallery w:val="Page Numbers (Bottom of Page)"/>
        <w:docPartUnique/>
      </w:docPartObj>
    </w:sdtPr>
    <w:sdtEndPr>
      <w:rPr>
        <w:b/>
        <w:sz w:val="22"/>
      </w:rPr>
    </w:sdtEndPr>
    <w:sdtContent>
      <w:p w:rsidR="00487855" w:rsidRPr="00487855" w:rsidRDefault="00487855">
        <w:pPr>
          <w:pStyle w:val="a5"/>
          <w:jc w:val="center"/>
          <w:rPr>
            <w:b/>
            <w:sz w:val="22"/>
          </w:rPr>
        </w:pPr>
        <w:r w:rsidRPr="00487855">
          <w:rPr>
            <w:b/>
            <w:sz w:val="22"/>
          </w:rPr>
          <w:fldChar w:fldCharType="begin"/>
        </w:r>
        <w:r w:rsidRPr="00487855">
          <w:rPr>
            <w:b/>
            <w:sz w:val="22"/>
          </w:rPr>
          <w:instrText>PAGE   \* MERGEFORMAT</w:instrText>
        </w:r>
        <w:r w:rsidRPr="00487855">
          <w:rPr>
            <w:b/>
            <w:sz w:val="22"/>
          </w:rPr>
          <w:fldChar w:fldCharType="separate"/>
        </w:r>
        <w:r w:rsidR="000176B2" w:rsidRPr="000176B2">
          <w:rPr>
            <w:b/>
            <w:noProof/>
            <w:sz w:val="22"/>
            <w:lang w:val="ja-JP"/>
          </w:rPr>
          <w:t>-</w:t>
        </w:r>
        <w:r w:rsidR="000176B2">
          <w:rPr>
            <w:b/>
            <w:noProof/>
            <w:sz w:val="22"/>
          </w:rPr>
          <w:t xml:space="preserve"> 2 -</w:t>
        </w:r>
        <w:r w:rsidRPr="00487855">
          <w:rPr>
            <w:b/>
            <w:sz w:val="22"/>
          </w:rPr>
          <w:fldChar w:fldCharType="end"/>
        </w:r>
      </w:p>
    </w:sdtContent>
  </w:sdt>
  <w:p w:rsidR="00487855" w:rsidRDefault="0048785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6777" w:rsidRDefault="00E26777" w:rsidP="00487855">
      <w:r>
        <w:separator/>
      </w:r>
    </w:p>
  </w:footnote>
  <w:footnote w:type="continuationSeparator" w:id="0">
    <w:p w:rsidR="00E26777" w:rsidRDefault="00E26777" w:rsidP="004878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C20"/>
    <w:rsid w:val="000176B2"/>
    <w:rsid w:val="00043BFF"/>
    <w:rsid w:val="00077C7D"/>
    <w:rsid w:val="00085876"/>
    <w:rsid w:val="000F23BB"/>
    <w:rsid w:val="00125C20"/>
    <w:rsid w:val="001B6C54"/>
    <w:rsid w:val="00487855"/>
    <w:rsid w:val="004A452E"/>
    <w:rsid w:val="005D7027"/>
    <w:rsid w:val="00691E39"/>
    <w:rsid w:val="00865387"/>
    <w:rsid w:val="008D009A"/>
    <w:rsid w:val="009731BD"/>
    <w:rsid w:val="009B1CB6"/>
    <w:rsid w:val="00A869B4"/>
    <w:rsid w:val="00C9673B"/>
    <w:rsid w:val="00DA427D"/>
    <w:rsid w:val="00DC0745"/>
    <w:rsid w:val="00E26777"/>
    <w:rsid w:val="00E26BD4"/>
    <w:rsid w:val="00EC4DC2"/>
    <w:rsid w:val="00F914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BD6818B"/>
  <w15:chartTrackingRefBased/>
  <w15:docId w15:val="{22E6315F-F238-4B08-B4E4-5817E6199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7855"/>
    <w:pPr>
      <w:tabs>
        <w:tab w:val="center" w:pos="4252"/>
        <w:tab w:val="right" w:pos="8504"/>
      </w:tabs>
      <w:snapToGrid w:val="0"/>
    </w:pPr>
  </w:style>
  <w:style w:type="character" w:customStyle="1" w:styleId="a4">
    <w:name w:val="ヘッダー (文字)"/>
    <w:basedOn w:val="a0"/>
    <w:link w:val="a3"/>
    <w:uiPriority w:val="99"/>
    <w:rsid w:val="00487855"/>
  </w:style>
  <w:style w:type="paragraph" w:styleId="a5">
    <w:name w:val="footer"/>
    <w:basedOn w:val="a"/>
    <w:link w:val="a6"/>
    <w:uiPriority w:val="99"/>
    <w:unhideWhenUsed/>
    <w:rsid w:val="00487855"/>
    <w:pPr>
      <w:tabs>
        <w:tab w:val="center" w:pos="4252"/>
        <w:tab w:val="right" w:pos="8504"/>
      </w:tabs>
      <w:snapToGrid w:val="0"/>
    </w:pPr>
  </w:style>
  <w:style w:type="character" w:customStyle="1" w:styleId="a6">
    <w:name w:val="フッター (文字)"/>
    <w:basedOn w:val="a0"/>
    <w:link w:val="a5"/>
    <w:uiPriority w:val="99"/>
    <w:rsid w:val="00487855"/>
  </w:style>
  <w:style w:type="table" w:styleId="a7">
    <w:name w:val="Table Grid"/>
    <w:basedOn w:val="a1"/>
    <w:uiPriority w:val="39"/>
    <w:rsid w:val="00691E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DA427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178</TotalTime>
  <Pages>3</Pages>
  <Words>214</Words>
  <Characters>1221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木林　直樹</dc:creator>
  <cp:keywords/>
  <dc:description/>
  <cp:lastModifiedBy>木林　直樹</cp:lastModifiedBy>
  <cp:revision>5</cp:revision>
  <dcterms:created xsi:type="dcterms:W3CDTF">2023-01-22T02:27:00Z</dcterms:created>
  <dcterms:modified xsi:type="dcterms:W3CDTF">2023-01-24T02:15:00Z</dcterms:modified>
</cp:coreProperties>
</file>