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B95" w:rsidRPr="00094B95" w:rsidRDefault="00094B95" w:rsidP="00094B95">
      <w:pPr>
        <w:jc w:val="left"/>
        <w:rPr>
          <w:sz w:val="36"/>
          <w:szCs w:val="36"/>
        </w:rPr>
      </w:pPr>
      <w:r w:rsidRPr="00094B95">
        <w:rPr>
          <w:rFonts w:hint="eastAsia"/>
          <w:sz w:val="36"/>
          <w:szCs w:val="36"/>
        </w:rPr>
        <w:t>安平町情報公開・個人情報保護審査会</w:t>
      </w:r>
    </w:p>
    <w:p w:rsidR="00094B95" w:rsidRPr="00D31C77" w:rsidRDefault="00094B95" w:rsidP="00FD16AB">
      <w:pPr>
        <w:rPr>
          <w:sz w:val="24"/>
          <w:szCs w:val="24"/>
        </w:rPr>
      </w:pPr>
      <w:r w:rsidRPr="00D31C77">
        <w:rPr>
          <w:rFonts w:hint="eastAsia"/>
          <w:b/>
          <w:bCs/>
          <w:sz w:val="24"/>
          <w:szCs w:val="24"/>
        </w:rPr>
        <w:t>情報公開・個人情報保護審査会とは</w:t>
      </w:r>
    </w:p>
    <w:p w:rsidR="00A77FB3" w:rsidRPr="007019FF" w:rsidRDefault="00094B95" w:rsidP="00FD16AB">
      <w:pPr>
        <w:ind w:firstLineChars="100" w:firstLine="210"/>
      </w:pPr>
      <w:r w:rsidRPr="007019FF">
        <w:rPr>
          <w:rFonts w:hint="eastAsia"/>
        </w:rPr>
        <w:t>情報公開・個人情報保護審査会は、</w:t>
      </w:r>
      <w:r w:rsidR="00A77FB3" w:rsidRPr="007019FF">
        <w:rPr>
          <w:rFonts w:hint="eastAsia"/>
        </w:rPr>
        <w:t>安平町において情報公開及び個人情報の保護が適切に行われているかを公正に審議するための救済機関として設置されており、町や教育委員会などの決定等に対し、不服申し立てが行われた場合は、町長等からの諮問に応じて、第三者的立場から、公平かつ中立的に調査・審議を行い、町長等に答申を行います。</w:t>
      </w:r>
    </w:p>
    <w:p w:rsidR="00094B95" w:rsidRPr="00094B95" w:rsidRDefault="00A77FB3" w:rsidP="00FD16AB">
      <w:pPr>
        <w:ind w:firstLineChars="100" w:firstLine="210"/>
      </w:pPr>
      <w:r w:rsidRPr="007019FF">
        <w:rPr>
          <w:rFonts w:hint="eastAsia"/>
        </w:rPr>
        <w:t>なお、</w:t>
      </w:r>
      <w:r w:rsidR="0004240B" w:rsidRPr="007019FF">
        <w:rPr>
          <w:rFonts w:hint="eastAsia"/>
        </w:rPr>
        <w:t>具体的な流れとしましては、①町や教育委員会等の決定に不服がある場合は、行政不服審査法に基づく不服申し立てを行うことができ、②申立人（審査請求人等）は決定があったことを知った日の翌日から起算して</w:t>
      </w:r>
      <w:r w:rsidR="0004240B" w:rsidRPr="007019FF">
        <w:t>60日以内に、</w:t>
      </w:r>
      <w:r w:rsidR="0004240B" w:rsidRPr="007019FF">
        <w:rPr>
          <w:rFonts w:hint="eastAsia"/>
        </w:rPr>
        <w:t>町や教育委員会等</w:t>
      </w:r>
      <w:r w:rsidR="0004240B" w:rsidRPr="007019FF">
        <w:t>に異議申立書を提出し、</w:t>
      </w:r>
      <w:r w:rsidR="0004240B" w:rsidRPr="007019FF">
        <w:rPr>
          <w:rFonts w:hint="eastAsia"/>
        </w:rPr>
        <w:t>③町長等は異議申立書に基づいて、速やかに情報公開・個人情報保護審査会に諮問するか、公開・開示または却下等を行うかの判断を行います。</w:t>
      </w:r>
      <w:r w:rsidR="004F3F72" w:rsidRPr="007019FF">
        <w:rPr>
          <w:rFonts w:hint="eastAsia"/>
        </w:rPr>
        <w:t>④町長等から諮問を受けた</w:t>
      </w:r>
      <w:r w:rsidR="00094B95" w:rsidRPr="007019FF">
        <w:rPr>
          <w:rFonts w:hint="eastAsia"/>
        </w:rPr>
        <w:t>情報公開・個人情報保護審査会は、中立の立場から</w:t>
      </w:r>
      <w:r w:rsidR="004F3F72" w:rsidRPr="007019FF">
        <w:rPr>
          <w:rFonts w:hint="eastAsia"/>
        </w:rPr>
        <w:t>調査・審議</w:t>
      </w:r>
      <w:r w:rsidR="00094B95" w:rsidRPr="007019FF">
        <w:rPr>
          <w:rFonts w:hint="eastAsia"/>
        </w:rPr>
        <w:t>を行い、原則90</w:t>
      </w:r>
      <w:r w:rsidR="00E05882" w:rsidRPr="007019FF">
        <w:rPr>
          <w:rFonts w:hint="eastAsia"/>
        </w:rPr>
        <w:t>日以内に</w:t>
      </w:r>
      <w:r w:rsidR="004F3F72" w:rsidRPr="007019FF">
        <w:rPr>
          <w:rFonts w:hint="eastAsia"/>
        </w:rPr>
        <w:t>町長等へ</w:t>
      </w:r>
      <w:r w:rsidR="00E05882" w:rsidRPr="007019FF">
        <w:rPr>
          <w:rFonts w:hint="eastAsia"/>
        </w:rPr>
        <w:t>答申を行い</w:t>
      </w:r>
      <w:r w:rsidR="004F3F72" w:rsidRPr="007019FF">
        <w:rPr>
          <w:rFonts w:hint="eastAsia"/>
        </w:rPr>
        <w:t>、</w:t>
      </w:r>
      <w:r w:rsidR="00FD16AB" w:rsidRPr="007019FF">
        <w:rPr>
          <w:rFonts w:hint="eastAsia"/>
        </w:rPr>
        <w:t>⑤</w:t>
      </w:r>
      <w:r w:rsidR="00E05882" w:rsidRPr="007019FF">
        <w:rPr>
          <w:rFonts w:hint="eastAsia"/>
        </w:rPr>
        <w:t>町長等</w:t>
      </w:r>
      <w:r w:rsidR="00094B95" w:rsidRPr="007019FF">
        <w:rPr>
          <w:rFonts w:hint="eastAsia"/>
        </w:rPr>
        <w:t>は、情報公開・個人情報保護審査会の答申を尊重し、異議申し立ての内容について、改めて決定します</w:t>
      </w:r>
      <w:r w:rsidR="00094B95" w:rsidRPr="00094B95">
        <w:rPr>
          <w:rFonts w:hint="eastAsia"/>
        </w:rPr>
        <w:t>。</w:t>
      </w:r>
    </w:p>
    <w:p w:rsidR="00094B95" w:rsidRDefault="004F3F72" w:rsidP="00094B95">
      <w:pPr>
        <w:jc w:val="left"/>
      </w:pPr>
      <w:r>
        <w:rPr>
          <w:noProof/>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89535</wp:posOffset>
                </wp:positionV>
                <wp:extent cx="5759450" cy="2438400"/>
                <wp:effectExtent l="0" t="0" r="12700" b="19050"/>
                <wp:wrapNone/>
                <wp:docPr id="1" name="角丸四角形 1"/>
                <wp:cNvGraphicFramePr/>
                <a:graphic xmlns:a="http://schemas.openxmlformats.org/drawingml/2006/main">
                  <a:graphicData uri="http://schemas.microsoft.com/office/word/2010/wordprocessingShape">
                    <wps:wsp>
                      <wps:cNvSpPr/>
                      <wps:spPr>
                        <a:xfrm>
                          <a:off x="0" y="0"/>
                          <a:ext cx="5759450" cy="2438400"/>
                        </a:xfrm>
                        <a:prstGeom prst="roundRect">
                          <a:avLst>
                            <a:gd name="adj" fmla="val 2994"/>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D11E22A" id="角丸四角形 1" o:spid="_x0000_s1026" style="position:absolute;left:0;text-align:left;margin-left:1.2pt;margin-top:7.05pt;width:453.5pt;height:19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9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" fillcolor="#bdd6ee [1300]" strokecolor="#1f4d78 [1604]" strokeweight="1pt">
                <v:stroke joinstyle="miter"/>
              </v:roundrect>
            </w:pict>
          </mc:Fallback>
        </mc:AlternateContent>
      </w:r>
      <w:r w:rsidR="008B62BA">
        <w:rPr>
          <w:noProof/>
        </w:rPr>
        <mc:AlternateContent>
          <mc:Choice Requires="wps">
            <w:drawing>
              <wp:anchor distT="0" distB="0" distL="114300" distR="114300" simplePos="0" relativeHeight="251660288" behindDoc="0" locked="0" layoutInCell="1" allowOverlap="1">
                <wp:simplePos x="0" y="0"/>
                <wp:positionH relativeFrom="column">
                  <wp:posOffset>1669415</wp:posOffset>
                </wp:positionH>
                <wp:positionV relativeFrom="paragraph">
                  <wp:posOffset>207010</wp:posOffset>
                </wp:positionV>
                <wp:extent cx="2343150" cy="36195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2343150" cy="361950"/>
                        </a:xfrm>
                        <a:prstGeom prst="round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13C77" w:rsidRPr="00013C77" w:rsidRDefault="00013C77" w:rsidP="00013C77">
                            <w:pPr>
                              <w:jc w:val="center"/>
                              <w:rPr>
                                <w:color w:val="000000" w:themeColor="text1"/>
                              </w:rPr>
                            </w:pPr>
                            <w:r w:rsidRPr="00013C77">
                              <w:rPr>
                                <w:rFonts w:hint="eastAsia"/>
                                <w:color w:val="000000" w:themeColor="text1"/>
                              </w:rPr>
                              <w:t>情報公開</w:t>
                            </w:r>
                            <w:r w:rsidRPr="00013C77">
                              <w:rPr>
                                <w:color w:val="000000" w:themeColor="text1"/>
                              </w:rPr>
                              <w:t>・</w:t>
                            </w:r>
                            <w:r w:rsidRPr="00013C77">
                              <w:rPr>
                                <w:rFonts w:hint="eastAsia"/>
                                <w:color w:val="000000" w:themeColor="text1"/>
                              </w:rPr>
                              <w:t>個人情報</w:t>
                            </w:r>
                            <w:r w:rsidRPr="00013C77">
                              <w:rPr>
                                <w:color w:val="000000" w:themeColor="text1"/>
                              </w:rPr>
                              <w:t>保護審査会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margin-left:131.45pt;margin-top:16.3pt;width:184.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" fillcolor="#ffe599 [1303]" strokecolor="#1f4d78 [1604]" strokeweight="1pt">
                <v:stroke joinstyle="miter"/>
                <v:textbox>
                  <w:txbxContent>
                    <w:p w:rsidR="00013C77" w:rsidRPr="00013C77" w:rsidRDefault="00013C77" w:rsidP="00013C77">
                      <w:pPr>
                        <w:jc w:val="center"/>
                        <w:rPr>
                          <w:color w:val="000000" w:themeColor="text1"/>
                        </w:rPr>
                      </w:pPr>
                      <w:r w:rsidRPr="00013C77">
                        <w:rPr>
                          <w:rFonts w:hint="eastAsia"/>
                          <w:color w:val="000000" w:themeColor="text1"/>
                        </w:rPr>
                        <w:t>情報公開</w:t>
                      </w:r>
                      <w:r w:rsidRPr="00013C77">
                        <w:rPr>
                          <w:color w:val="000000" w:themeColor="text1"/>
                        </w:rPr>
                        <w:t>・</w:t>
                      </w:r>
                      <w:r w:rsidRPr="00013C77">
                        <w:rPr>
                          <w:rFonts w:hint="eastAsia"/>
                          <w:color w:val="000000" w:themeColor="text1"/>
                        </w:rPr>
                        <w:t>個人情報</w:t>
                      </w:r>
                      <w:r w:rsidRPr="00013C77">
                        <w:rPr>
                          <w:color w:val="000000" w:themeColor="text1"/>
                        </w:rPr>
                        <w:t>保護審査会</w:t>
                      </w:r>
                    </w:p>
                  </w:txbxContent>
                </v:textbox>
              </v:roundrect>
            </w:pict>
          </mc:Fallback>
        </mc:AlternateContent>
      </w:r>
    </w:p>
    <w:p w:rsidR="00E05882" w:rsidRPr="00F20989" w:rsidRDefault="00E05882" w:rsidP="00094B95">
      <w:pPr>
        <w:jc w:val="left"/>
      </w:pPr>
    </w:p>
    <w:p w:rsidR="00E05882" w:rsidRDefault="00E05882" w:rsidP="00094B95">
      <w:pPr>
        <w:jc w:val="left"/>
      </w:pPr>
    </w:p>
    <w:p w:rsidR="00E05882" w:rsidRDefault="009D4F38" w:rsidP="00094B95">
      <w:pPr>
        <w:jc w:val="left"/>
      </w:pPr>
      <w:r>
        <w:rPr>
          <w:noProof/>
        </w:rPr>
        <mc:AlternateContent>
          <mc:Choice Requires="wps">
            <w:drawing>
              <wp:anchor distT="0" distB="0" distL="114300" distR="114300" simplePos="0" relativeHeight="251665408" behindDoc="0" locked="0" layoutInCell="1" allowOverlap="1">
                <wp:simplePos x="0" y="0"/>
                <wp:positionH relativeFrom="column">
                  <wp:posOffset>916939</wp:posOffset>
                </wp:positionH>
                <wp:positionV relativeFrom="paragraph">
                  <wp:posOffset>151766</wp:posOffset>
                </wp:positionV>
                <wp:extent cx="981710" cy="443409"/>
                <wp:effectExtent l="0" t="133350" r="0" b="204470"/>
                <wp:wrapNone/>
                <wp:docPr id="5" name="右矢印 5"/>
                <wp:cNvGraphicFramePr/>
                <a:graphic xmlns:a="http://schemas.openxmlformats.org/drawingml/2006/main">
                  <a:graphicData uri="http://schemas.microsoft.com/office/word/2010/wordprocessingShape">
                    <wps:wsp>
                      <wps:cNvSpPr/>
                      <wps:spPr>
                        <a:xfrm rot="19249986">
                          <a:off x="0" y="0"/>
                          <a:ext cx="981710" cy="443409"/>
                        </a:xfrm>
                        <a:prstGeom prst="rightArrow">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rsidR="00013C77" w:rsidRPr="004F3F72" w:rsidRDefault="00013C77" w:rsidP="00013C77">
                            <w:pPr>
                              <w:jc w:val="center"/>
                              <w:rPr>
                                <w:b/>
                                <w:sz w:val="20"/>
                                <w:szCs w:val="20"/>
                              </w:rPr>
                            </w:pPr>
                            <w:r w:rsidRPr="004F3F72">
                              <w:rPr>
                                <w:rFonts w:hint="eastAsia"/>
                                <w:b/>
                                <w:sz w:val="20"/>
                                <w:szCs w:val="20"/>
                              </w:rPr>
                              <w:t>意見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 o:spid="_x0000_s1027" type="#_x0000_t13" style="position:absolute;margin-left:72.2pt;margin-top:11.95pt;width:77.3pt;height:34.9pt;rotation:-2566842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" adj="16722" fillcolor="#70ad47 [3209]" strokecolor="#1f4d78 [1604]" strokeweight="1pt">
                <v:textbox inset="0,0,0,0">
                  <w:txbxContent>
                    <w:p w:rsidR="00013C77" w:rsidRPr="004F3F72" w:rsidRDefault="00013C77" w:rsidP="00013C77">
                      <w:pPr>
                        <w:jc w:val="center"/>
                        <w:rPr>
                          <w:b/>
                          <w:sz w:val="20"/>
                          <w:szCs w:val="20"/>
                        </w:rPr>
                      </w:pPr>
                      <w:r w:rsidRPr="004F3F72">
                        <w:rPr>
                          <w:rFonts w:hint="eastAsia"/>
                          <w:b/>
                          <w:sz w:val="20"/>
                          <w:szCs w:val="20"/>
                        </w:rPr>
                        <w:t>意見</w:t>
                      </w:r>
                    </w:p>
                  </w:txbxContent>
                </v:textbox>
              </v:shape>
            </w:pict>
          </mc:Fallback>
        </mc:AlternateContent>
      </w:r>
      <w:r w:rsidR="004F3F72">
        <w:rPr>
          <w:noProof/>
        </w:rPr>
        <mc:AlternateContent>
          <mc:Choice Requires="wps">
            <w:drawing>
              <wp:anchor distT="0" distB="0" distL="114300" distR="114300" simplePos="0" relativeHeight="251667456" behindDoc="0" locked="0" layoutInCell="1" allowOverlap="1" wp14:anchorId="23FCC8C6" wp14:editId="33AF2514">
                <wp:simplePos x="0" y="0"/>
                <wp:positionH relativeFrom="column">
                  <wp:posOffset>3885564</wp:posOffset>
                </wp:positionH>
                <wp:positionV relativeFrom="paragraph">
                  <wp:posOffset>86562</wp:posOffset>
                </wp:positionV>
                <wp:extent cx="1117536" cy="457593"/>
                <wp:effectExtent l="0" t="247650" r="0" b="171450"/>
                <wp:wrapNone/>
                <wp:docPr id="6" name="右矢印 6"/>
                <wp:cNvGraphicFramePr/>
                <a:graphic xmlns:a="http://schemas.openxmlformats.org/drawingml/2006/main">
                  <a:graphicData uri="http://schemas.microsoft.com/office/word/2010/wordprocessingShape">
                    <wps:wsp>
                      <wps:cNvSpPr/>
                      <wps:spPr>
                        <a:xfrm rot="2428875">
                          <a:off x="0" y="0"/>
                          <a:ext cx="1117536" cy="457593"/>
                        </a:xfrm>
                        <a:prstGeom prst="rightArrow">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rsidR="00D31C77" w:rsidRPr="004F3F72" w:rsidRDefault="00D31C77" w:rsidP="00013C77">
                            <w:pPr>
                              <w:jc w:val="center"/>
                              <w:rPr>
                                <w:b/>
                                <w:sz w:val="20"/>
                                <w:szCs w:val="20"/>
                              </w:rPr>
                            </w:pPr>
                            <w:r w:rsidRPr="004F3F72">
                              <w:rPr>
                                <w:rFonts w:hint="eastAsia"/>
                                <w:b/>
                                <w:sz w:val="20"/>
                                <w:szCs w:val="20"/>
                              </w:rPr>
                              <w:t>答申</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CC8C6" id="右矢印 6" o:spid="_x0000_s1028" type="#_x0000_t13" style="position:absolute;margin-left:305.95pt;margin-top:6.8pt;width:88pt;height:36.05pt;rotation:2652979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" adj="17178" fillcolor="#70ad47 [3209]" strokecolor="#1f4d78 [1604]" strokeweight="1pt">
                <v:textbox inset="0,0,0,0">
                  <w:txbxContent>
                    <w:p w:rsidR="00D31C77" w:rsidRPr="004F3F72" w:rsidRDefault="00D31C77" w:rsidP="00013C77">
                      <w:pPr>
                        <w:jc w:val="center"/>
                        <w:rPr>
                          <w:b/>
                          <w:sz w:val="20"/>
                          <w:szCs w:val="20"/>
                        </w:rPr>
                      </w:pPr>
                      <w:r w:rsidRPr="004F3F72">
                        <w:rPr>
                          <w:rFonts w:hint="eastAsia"/>
                          <w:b/>
                          <w:sz w:val="20"/>
                          <w:szCs w:val="20"/>
                        </w:rPr>
                        <w:t>答申</w:t>
                      </w:r>
                    </w:p>
                  </w:txbxContent>
                </v:textbox>
              </v:shape>
            </w:pict>
          </mc:Fallback>
        </mc:AlternateContent>
      </w:r>
      <w:r w:rsidR="004F3F72">
        <w:rPr>
          <w:b/>
          <w:bCs/>
          <w:noProof/>
        </w:rPr>
        <mc:AlternateContent>
          <mc:Choice Requires="wps">
            <w:drawing>
              <wp:anchor distT="0" distB="0" distL="114300" distR="114300" simplePos="0" relativeHeight="251672576" behindDoc="0" locked="0" layoutInCell="1" allowOverlap="1" wp14:anchorId="352C0807" wp14:editId="753CD439">
                <wp:simplePos x="0" y="0"/>
                <wp:positionH relativeFrom="column">
                  <wp:posOffset>3265999</wp:posOffset>
                </wp:positionH>
                <wp:positionV relativeFrom="paragraph">
                  <wp:posOffset>174946</wp:posOffset>
                </wp:positionV>
                <wp:extent cx="1069323" cy="441325"/>
                <wp:effectExtent l="0" t="171450" r="0" b="244475"/>
                <wp:wrapNone/>
                <wp:docPr id="9" name="左矢印 9"/>
                <wp:cNvGraphicFramePr/>
                <a:graphic xmlns:a="http://schemas.openxmlformats.org/drawingml/2006/main">
                  <a:graphicData uri="http://schemas.microsoft.com/office/word/2010/wordprocessingShape">
                    <wps:wsp>
                      <wps:cNvSpPr/>
                      <wps:spPr>
                        <a:xfrm rot="2491275">
                          <a:off x="0" y="0"/>
                          <a:ext cx="1069323" cy="441325"/>
                        </a:xfrm>
                        <a:prstGeom prst="leftArrow">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rsidR="00D31C77" w:rsidRPr="004F3F72" w:rsidRDefault="00D31C77" w:rsidP="00D31C77">
                            <w:pPr>
                              <w:jc w:val="center"/>
                              <w:rPr>
                                <w:b/>
                                <w:sz w:val="20"/>
                                <w:szCs w:val="20"/>
                              </w:rPr>
                            </w:pPr>
                            <w:r w:rsidRPr="004F3F72">
                              <w:rPr>
                                <w:rFonts w:hint="eastAsia"/>
                                <w:b/>
                                <w:sz w:val="20"/>
                                <w:szCs w:val="20"/>
                              </w:rPr>
                              <w:t>諮問</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2C0807"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9" o:spid="_x0000_s1029" type="#_x0000_t66" style="position:absolute;margin-left:257.15pt;margin-top:13.8pt;width:84.2pt;height:34.75pt;rotation:2721137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" adj="4457" fillcolor="#70ad47 [3209]" strokecolor="#1f4d78 [1604]" strokeweight="1pt">
                <v:textbox inset="0,0,0,0">
                  <w:txbxContent>
                    <w:p w:rsidR="00D31C77" w:rsidRPr="004F3F72" w:rsidRDefault="00D31C77" w:rsidP="00D31C77">
                      <w:pPr>
                        <w:jc w:val="center"/>
                        <w:rPr>
                          <w:b/>
                          <w:sz w:val="20"/>
                          <w:szCs w:val="20"/>
                        </w:rPr>
                      </w:pPr>
                      <w:r w:rsidRPr="004F3F72">
                        <w:rPr>
                          <w:rFonts w:hint="eastAsia"/>
                          <w:b/>
                          <w:sz w:val="20"/>
                          <w:szCs w:val="20"/>
                        </w:rPr>
                        <w:t>諮問</w:t>
                      </w:r>
                    </w:p>
                  </w:txbxContent>
                </v:textbox>
              </v:shape>
            </w:pict>
          </mc:Fallback>
        </mc:AlternateContent>
      </w:r>
    </w:p>
    <w:p w:rsidR="00E05882" w:rsidRDefault="00E05882" w:rsidP="00094B95">
      <w:pPr>
        <w:jc w:val="left"/>
      </w:pPr>
    </w:p>
    <w:p w:rsidR="00E05882" w:rsidRDefault="00E05882" w:rsidP="00094B95">
      <w:pPr>
        <w:jc w:val="left"/>
      </w:pPr>
    </w:p>
    <w:p w:rsidR="00E05882" w:rsidRDefault="004F3F72" w:rsidP="00094B95">
      <w:pPr>
        <w:jc w:val="left"/>
      </w:pPr>
      <w:r>
        <w:rPr>
          <w:noProof/>
        </w:rPr>
        <mc:AlternateContent>
          <mc:Choice Requires="wps">
            <w:drawing>
              <wp:anchor distT="0" distB="0" distL="114300" distR="114300" simplePos="0" relativeHeight="251669504" behindDoc="0" locked="0" layoutInCell="1" allowOverlap="1" wp14:anchorId="06B27A95" wp14:editId="08155A95">
                <wp:simplePos x="0" y="0"/>
                <wp:positionH relativeFrom="column">
                  <wp:posOffset>2015490</wp:posOffset>
                </wp:positionH>
                <wp:positionV relativeFrom="paragraph">
                  <wp:posOffset>165735</wp:posOffset>
                </wp:positionV>
                <wp:extent cx="1765300" cy="466725"/>
                <wp:effectExtent l="0" t="19050" r="44450" b="47625"/>
                <wp:wrapNone/>
                <wp:docPr id="7" name="右矢印 7"/>
                <wp:cNvGraphicFramePr/>
                <a:graphic xmlns:a="http://schemas.openxmlformats.org/drawingml/2006/main">
                  <a:graphicData uri="http://schemas.microsoft.com/office/word/2010/wordprocessingShape">
                    <wps:wsp>
                      <wps:cNvSpPr/>
                      <wps:spPr>
                        <a:xfrm>
                          <a:off x="0" y="0"/>
                          <a:ext cx="1765300" cy="466725"/>
                        </a:xfrm>
                        <a:prstGeom prst="rightArrow">
                          <a:avLst/>
                        </a:prstGeom>
                        <a:solidFill>
                          <a:srgbClr val="70AD47"/>
                        </a:solidFill>
                        <a:ln w="12700" cap="flat" cmpd="sng" algn="ctr">
                          <a:solidFill>
                            <a:srgbClr val="5B9BD5">
                              <a:shade val="50000"/>
                            </a:srgbClr>
                          </a:solidFill>
                          <a:prstDash val="solid"/>
                          <a:miter lim="800000"/>
                        </a:ln>
                        <a:effectLst/>
                      </wps:spPr>
                      <wps:txbx>
                        <w:txbxContent>
                          <w:p w:rsidR="00D31C77" w:rsidRPr="004F3F72" w:rsidRDefault="00D31C77" w:rsidP="00D31C77">
                            <w:pPr>
                              <w:jc w:val="center"/>
                              <w:rPr>
                                <w:b/>
                                <w:color w:val="FFFFFF" w:themeColor="background1"/>
                                <w:sz w:val="20"/>
                                <w:szCs w:val="20"/>
                              </w:rPr>
                            </w:pPr>
                            <w:r w:rsidRPr="004F3F72">
                              <w:rPr>
                                <w:rFonts w:hint="eastAsia"/>
                                <w:b/>
                                <w:color w:val="FFFFFF" w:themeColor="background1"/>
                                <w:sz w:val="20"/>
                                <w:szCs w:val="20"/>
                              </w:rPr>
                              <w:t>審査</w:t>
                            </w:r>
                            <w:r w:rsidRPr="004F3F72">
                              <w:rPr>
                                <w:b/>
                                <w:color w:val="FFFFFF" w:themeColor="background1"/>
                                <w:sz w:val="20"/>
                                <w:szCs w:val="20"/>
                              </w:rPr>
                              <w:t>請求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B27A9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7" o:spid="_x0000_s1030" type="#_x0000_t13" style="position:absolute;margin-left:158.7pt;margin-top:13.05pt;width:139pt;height:3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" adj="18745" fillcolor="#70ad47" strokecolor="#41719c" strokeweight="1pt">
                <v:textbox inset="0,0,0,0">
                  <w:txbxContent>
                    <w:p w:rsidR="00D31C77" w:rsidRPr="004F3F72" w:rsidRDefault="00D31C77" w:rsidP="00D31C77">
                      <w:pPr>
                        <w:jc w:val="center"/>
                        <w:rPr>
                          <w:b/>
                          <w:color w:val="FFFFFF" w:themeColor="background1"/>
                          <w:sz w:val="20"/>
                          <w:szCs w:val="20"/>
                        </w:rPr>
                      </w:pPr>
                      <w:r w:rsidRPr="004F3F72">
                        <w:rPr>
                          <w:rFonts w:hint="eastAsia"/>
                          <w:b/>
                          <w:color w:val="FFFFFF" w:themeColor="background1"/>
                          <w:sz w:val="20"/>
                          <w:szCs w:val="20"/>
                        </w:rPr>
                        <w:t>審査</w:t>
                      </w:r>
                      <w:r w:rsidRPr="004F3F72">
                        <w:rPr>
                          <w:b/>
                          <w:color w:val="FFFFFF" w:themeColor="background1"/>
                          <w:sz w:val="20"/>
                          <w:szCs w:val="20"/>
                        </w:rPr>
                        <w:t>請求</w:t>
                      </w:r>
                    </w:p>
                  </w:txbxContent>
                </v:textbox>
              </v:shape>
            </w:pict>
          </mc:Fallback>
        </mc:AlternateContent>
      </w:r>
    </w:p>
    <w:p w:rsidR="00E05882" w:rsidRDefault="004F3F72" w:rsidP="00094B95">
      <w:pPr>
        <w:jc w:val="left"/>
      </w:pPr>
      <w:r>
        <w:rPr>
          <w:noProof/>
        </w:rPr>
        <mc:AlternateContent>
          <mc:Choice Requires="wps">
            <w:drawing>
              <wp:anchor distT="0" distB="0" distL="114300" distR="114300" simplePos="0" relativeHeight="251664384" behindDoc="0" locked="0" layoutInCell="1" allowOverlap="1" wp14:anchorId="414A18C3" wp14:editId="52A4B805">
                <wp:simplePos x="0" y="0"/>
                <wp:positionH relativeFrom="column">
                  <wp:posOffset>296211</wp:posOffset>
                </wp:positionH>
                <wp:positionV relativeFrom="paragraph">
                  <wp:posOffset>25986</wp:posOffset>
                </wp:positionV>
                <wp:extent cx="1485900" cy="60960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1485900" cy="609600"/>
                        </a:xfrm>
                        <a:prstGeom prst="round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13C77" w:rsidRDefault="00013C77" w:rsidP="00013C77">
                            <w:pPr>
                              <w:jc w:val="center"/>
                              <w:rPr>
                                <w:color w:val="000000" w:themeColor="text1"/>
                              </w:rPr>
                            </w:pPr>
                            <w:r>
                              <w:rPr>
                                <w:rFonts w:hint="eastAsia"/>
                                <w:color w:val="000000" w:themeColor="text1"/>
                              </w:rPr>
                              <w:t>審査</w:t>
                            </w:r>
                            <w:r>
                              <w:rPr>
                                <w:color w:val="000000" w:themeColor="text1"/>
                              </w:rPr>
                              <w:t>請求人</w:t>
                            </w:r>
                          </w:p>
                          <w:p w:rsidR="00013C77" w:rsidRPr="00013C77" w:rsidRDefault="00013C77" w:rsidP="00013C77">
                            <w:pPr>
                              <w:jc w:val="center"/>
                              <w:rPr>
                                <w:color w:val="000000" w:themeColor="text1"/>
                              </w:rPr>
                            </w:pPr>
                            <w:r>
                              <w:rPr>
                                <w:rFonts w:hint="eastAsia"/>
                                <w:color w:val="000000" w:themeColor="text1"/>
                              </w:rPr>
                              <w:t>（開示</w:t>
                            </w:r>
                            <w:r>
                              <w:rPr>
                                <w:color w:val="000000" w:themeColor="text1"/>
                              </w:rPr>
                              <w:t>請求人</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4A18C3" id="角丸四角形 4" o:spid="_x0000_s1031" style="position:absolute;margin-left:23.3pt;margin-top:2.05pt;width:117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" fillcolor="#ffe599 [1303]" strokecolor="#1f4d78 [1604]" strokeweight="1pt">
                <v:stroke joinstyle="miter"/>
                <v:textbox>
                  <w:txbxContent>
                    <w:p w:rsidR="00013C77" w:rsidRDefault="00013C77" w:rsidP="00013C77">
                      <w:pPr>
                        <w:jc w:val="center"/>
                        <w:rPr>
                          <w:color w:val="000000" w:themeColor="text1"/>
                        </w:rPr>
                      </w:pPr>
                      <w:r>
                        <w:rPr>
                          <w:rFonts w:hint="eastAsia"/>
                          <w:color w:val="000000" w:themeColor="text1"/>
                        </w:rPr>
                        <w:t>審査</w:t>
                      </w:r>
                      <w:r>
                        <w:rPr>
                          <w:color w:val="000000" w:themeColor="text1"/>
                        </w:rPr>
                        <w:t>請求人</w:t>
                      </w:r>
                    </w:p>
                    <w:p w:rsidR="00013C77" w:rsidRPr="00013C77" w:rsidRDefault="00013C77" w:rsidP="00013C77">
                      <w:pPr>
                        <w:jc w:val="center"/>
                        <w:rPr>
                          <w:color w:val="000000" w:themeColor="text1"/>
                        </w:rPr>
                      </w:pPr>
                      <w:r>
                        <w:rPr>
                          <w:rFonts w:hint="eastAsia"/>
                          <w:color w:val="000000" w:themeColor="text1"/>
                        </w:rPr>
                        <w:t>（開示</w:t>
                      </w:r>
                      <w:r>
                        <w:rPr>
                          <w:color w:val="000000" w:themeColor="text1"/>
                        </w:rPr>
                        <w:t>請求人</w:t>
                      </w:r>
                      <w:r>
                        <w:rPr>
                          <w:rFonts w:hint="eastAsia"/>
                          <w:color w:val="000000" w:themeColor="text1"/>
                        </w:rPr>
                        <w:t>）</w:t>
                      </w:r>
                    </w:p>
                  </w:txbxContent>
                </v:textbox>
              </v:roundrect>
            </w:pict>
          </mc:Fallback>
        </mc:AlternateContent>
      </w:r>
      <w:r>
        <w:rPr>
          <w:noProof/>
        </w:rPr>
        <mc:AlternateContent>
          <mc:Choice Requires="wps">
            <w:drawing>
              <wp:anchor distT="0" distB="0" distL="114300" distR="114300" simplePos="0" relativeHeight="251662336" behindDoc="0" locked="0" layoutInCell="1" allowOverlap="1" wp14:anchorId="4D704999" wp14:editId="67C45051">
                <wp:simplePos x="0" y="0"/>
                <wp:positionH relativeFrom="column">
                  <wp:posOffset>4015740</wp:posOffset>
                </wp:positionH>
                <wp:positionV relativeFrom="paragraph">
                  <wp:posOffset>20006</wp:posOffset>
                </wp:positionV>
                <wp:extent cx="1485900" cy="60007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1485900" cy="600075"/>
                        </a:xfrm>
                        <a:prstGeom prst="round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13C77" w:rsidRDefault="00013C77" w:rsidP="00013C77">
                            <w:pPr>
                              <w:jc w:val="center"/>
                              <w:rPr>
                                <w:color w:val="000000" w:themeColor="text1"/>
                              </w:rPr>
                            </w:pPr>
                            <w:r>
                              <w:rPr>
                                <w:rFonts w:hint="eastAsia"/>
                                <w:color w:val="000000" w:themeColor="text1"/>
                              </w:rPr>
                              <w:t>町長・教育委員会</w:t>
                            </w:r>
                            <w:r>
                              <w:rPr>
                                <w:color w:val="000000" w:themeColor="text1"/>
                              </w:rPr>
                              <w:t>等</w:t>
                            </w:r>
                          </w:p>
                          <w:p w:rsidR="00013C77" w:rsidRPr="00013C77" w:rsidRDefault="00013C77" w:rsidP="00013C77">
                            <w:pPr>
                              <w:jc w:val="center"/>
                              <w:rPr>
                                <w:color w:val="000000" w:themeColor="text1"/>
                              </w:rPr>
                            </w:pPr>
                            <w:r>
                              <w:rPr>
                                <w:rFonts w:hint="eastAsia"/>
                                <w:color w:val="000000" w:themeColor="text1"/>
                              </w:rPr>
                              <w:t>（諮問）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704999" id="角丸四角形 3" o:spid="_x0000_s1032" style="position:absolute;margin-left:316.2pt;margin-top:1.6pt;width:117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" fillcolor="#ffe599 [1303]" strokecolor="#1f4d78 [1604]" strokeweight="1pt">
                <v:stroke joinstyle="miter"/>
                <v:textbox>
                  <w:txbxContent>
                    <w:p w:rsidR="00013C77" w:rsidRDefault="00013C77" w:rsidP="00013C77">
                      <w:pPr>
                        <w:jc w:val="center"/>
                        <w:rPr>
                          <w:color w:val="000000" w:themeColor="text1"/>
                        </w:rPr>
                      </w:pPr>
                      <w:r>
                        <w:rPr>
                          <w:rFonts w:hint="eastAsia"/>
                          <w:color w:val="000000" w:themeColor="text1"/>
                        </w:rPr>
                        <w:t>町長・教育委員会</w:t>
                      </w:r>
                      <w:r>
                        <w:rPr>
                          <w:color w:val="000000" w:themeColor="text1"/>
                        </w:rPr>
                        <w:t>等</w:t>
                      </w:r>
                    </w:p>
                    <w:p w:rsidR="00013C77" w:rsidRPr="00013C77" w:rsidRDefault="00013C77" w:rsidP="00013C77">
                      <w:pPr>
                        <w:jc w:val="center"/>
                        <w:rPr>
                          <w:color w:val="000000" w:themeColor="text1"/>
                        </w:rPr>
                      </w:pPr>
                      <w:r>
                        <w:rPr>
                          <w:rFonts w:hint="eastAsia"/>
                          <w:color w:val="000000" w:themeColor="text1"/>
                        </w:rPr>
                        <w:t>（諮問）</w:t>
                      </w:r>
                    </w:p>
                  </w:txbxContent>
                </v:textbox>
              </v:roundrect>
            </w:pict>
          </mc:Fallback>
        </mc:AlternateContent>
      </w:r>
    </w:p>
    <w:p w:rsidR="00E05882" w:rsidRPr="00E05882" w:rsidRDefault="004F3F72" w:rsidP="00094B95">
      <w:pPr>
        <w:jc w:val="left"/>
      </w:pPr>
      <w:r>
        <w:rPr>
          <w:b/>
          <w:bCs/>
          <w:noProof/>
        </w:rPr>
        <mc:AlternateContent>
          <mc:Choice Requires="wps">
            <w:drawing>
              <wp:anchor distT="0" distB="0" distL="114300" distR="114300" simplePos="0" relativeHeight="251670528" behindDoc="0" locked="0" layoutInCell="1" allowOverlap="1">
                <wp:simplePos x="0" y="0"/>
                <wp:positionH relativeFrom="column">
                  <wp:posOffset>2015490</wp:posOffset>
                </wp:positionH>
                <wp:positionV relativeFrom="paragraph">
                  <wp:posOffset>108585</wp:posOffset>
                </wp:positionV>
                <wp:extent cx="1714500" cy="450850"/>
                <wp:effectExtent l="19050" t="19050" r="19050" b="44450"/>
                <wp:wrapNone/>
                <wp:docPr id="8" name="左矢印 8"/>
                <wp:cNvGraphicFramePr/>
                <a:graphic xmlns:a="http://schemas.openxmlformats.org/drawingml/2006/main">
                  <a:graphicData uri="http://schemas.microsoft.com/office/word/2010/wordprocessingShape">
                    <wps:wsp>
                      <wps:cNvSpPr/>
                      <wps:spPr>
                        <a:xfrm>
                          <a:off x="0" y="0"/>
                          <a:ext cx="1714500" cy="450850"/>
                        </a:xfrm>
                        <a:prstGeom prst="leftArrow">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rsidR="00D31C77" w:rsidRPr="004F3F72" w:rsidRDefault="00D31C77" w:rsidP="00D31C77">
                            <w:pPr>
                              <w:jc w:val="center"/>
                              <w:rPr>
                                <w:b/>
                                <w:sz w:val="20"/>
                                <w:szCs w:val="20"/>
                              </w:rPr>
                            </w:pPr>
                            <w:r w:rsidRPr="004F3F72">
                              <w:rPr>
                                <w:rFonts w:hint="eastAsia"/>
                                <w:b/>
                                <w:sz w:val="20"/>
                                <w:szCs w:val="20"/>
                              </w:rPr>
                              <w:t>裁決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8" o:spid="_x0000_s1033" type="#_x0000_t66" style="position:absolute;margin-left:158.7pt;margin-top:8.55pt;width:135pt;height: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" adj="2840" fillcolor="#70ad47 [3209]" strokecolor="#1f4d78 [1604]" strokeweight="1pt">
                <v:textbox inset="0,0,0,0">
                  <w:txbxContent>
                    <w:p w:rsidR="00D31C77" w:rsidRPr="004F3F72" w:rsidRDefault="00D31C77" w:rsidP="00D31C77">
                      <w:pPr>
                        <w:jc w:val="center"/>
                        <w:rPr>
                          <w:b/>
                          <w:sz w:val="20"/>
                          <w:szCs w:val="20"/>
                        </w:rPr>
                      </w:pPr>
                      <w:r w:rsidRPr="004F3F72">
                        <w:rPr>
                          <w:rFonts w:hint="eastAsia"/>
                          <w:b/>
                          <w:sz w:val="20"/>
                          <w:szCs w:val="20"/>
                        </w:rPr>
                        <w:t>裁決</w:t>
                      </w:r>
                    </w:p>
                  </w:txbxContent>
                </v:textbox>
              </v:shape>
            </w:pict>
          </mc:Fallback>
        </mc:AlternateContent>
      </w:r>
    </w:p>
    <w:p w:rsidR="00094B95" w:rsidRPr="00094B95" w:rsidRDefault="00094B95" w:rsidP="00094B95">
      <w:pPr>
        <w:jc w:val="left"/>
      </w:pPr>
    </w:p>
    <w:p w:rsidR="00094B95" w:rsidRPr="00094B95" w:rsidRDefault="00094B95" w:rsidP="00094B95">
      <w:pPr>
        <w:jc w:val="left"/>
      </w:pPr>
    </w:p>
    <w:p w:rsidR="00013C77" w:rsidRDefault="00013C77" w:rsidP="00094B95">
      <w:pPr>
        <w:jc w:val="left"/>
        <w:rPr>
          <w:b/>
          <w:bCs/>
        </w:rPr>
      </w:pPr>
    </w:p>
    <w:p w:rsidR="00094B95" w:rsidRPr="00D31C77" w:rsidRDefault="00094B95" w:rsidP="00094B95">
      <w:pPr>
        <w:jc w:val="left"/>
        <w:rPr>
          <w:sz w:val="24"/>
          <w:szCs w:val="24"/>
        </w:rPr>
      </w:pPr>
      <w:r w:rsidRPr="00D31C77">
        <w:rPr>
          <w:rFonts w:hint="eastAsia"/>
          <w:b/>
          <w:bCs/>
          <w:sz w:val="24"/>
          <w:szCs w:val="24"/>
        </w:rPr>
        <w:t>審査請求</w:t>
      </w:r>
      <w:r w:rsidR="0081511E">
        <w:rPr>
          <w:rFonts w:hint="eastAsia"/>
          <w:b/>
          <w:bCs/>
          <w:sz w:val="24"/>
          <w:szCs w:val="24"/>
        </w:rPr>
        <w:t>・審</w:t>
      </w:r>
      <w:r w:rsidR="00FD16AB" w:rsidRPr="007019FF">
        <w:rPr>
          <w:rFonts w:hint="eastAsia"/>
          <w:b/>
          <w:bCs/>
          <w:sz w:val="24"/>
          <w:szCs w:val="24"/>
        </w:rPr>
        <w:t>査</w:t>
      </w:r>
      <w:r w:rsidR="0081511E" w:rsidRPr="007019FF">
        <w:rPr>
          <w:rFonts w:hint="eastAsia"/>
          <w:b/>
          <w:bCs/>
          <w:sz w:val="24"/>
          <w:szCs w:val="24"/>
        </w:rPr>
        <w:t>会</w:t>
      </w:r>
      <w:r w:rsidR="0081511E">
        <w:rPr>
          <w:rFonts w:hint="eastAsia"/>
          <w:b/>
          <w:bCs/>
          <w:sz w:val="24"/>
          <w:szCs w:val="24"/>
        </w:rPr>
        <w:t>開催</w:t>
      </w:r>
      <w:r w:rsidRPr="00D31C77">
        <w:rPr>
          <w:rFonts w:hint="eastAsia"/>
          <w:b/>
          <w:bCs/>
          <w:sz w:val="24"/>
          <w:szCs w:val="24"/>
        </w:rPr>
        <w:t>の状況</w:t>
      </w:r>
    </w:p>
    <w:p w:rsidR="00094B95" w:rsidRPr="00FD16AB" w:rsidRDefault="0081511E" w:rsidP="00FD16AB">
      <w:pPr>
        <w:ind w:left="2100" w:hangingChars="1000" w:hanging="2100"/>
        <w:jc w:val="left"/>
        <w:rPr>
          <w:szCs w:val="21"/>
        </w:rPr>
      </w:pPr>
      <w:r>
        <w:rPr>
          <w:rFonts w:hint="eastAsia"/>
        </w:rPr>
        <w:t xml:space="preserve">　</w:t>
      </w:r>
      <w:r w:rsidRPr="00FD16AB">
        <w:rPr>
          <w:rFonts w:hint="eastAsia"/>
          <w:szCs w:val="21"/>
        </w:rPr>
        <w:t>平成31年　　１回</w:t>
      </w:r>
      <w:r w:rsidR="00CF2320" w:rsidRPr="00FD16AB">
        <w:rPr>
          <w:rFonts w:hint="eastAsia"/>
          <w:szCs w:val="21"/>
        </w:rPr>
        <w:t>（</w:t>
      </w:r>
      <w:r w:rsidR="00662C9B" w:rsidRPr="00FD16AB">
        <w:rPr>
          <w:rFonts w:hint="eastAsia"/>
          <w:szCs w:val="21"/>
        </w:rPr>
        <w:t>情報公開する際の個人情報の開示について</w:t>
      </w:r>
      <w:r w:rsidR="008B62BA" w:rsidRPr="00FD16AB">
        <w:rPr>
          <w:rFonts w:hint="eastAsia"/>
          <w:szCs w:val="21"/>
        </w:rPr>
        <w:t>、</w:t>
      </w:r>
      <w:r w:rsidR="00662C9B" w:rsidRPr="00FD16AB">
        <w:rPr>
          <w:rFonts w:hint="eastAsia"/>
          <w:szCs w:val="21"/>
        </w:rPr>
        <w:t>子ども会活動に伴う保険加入時の名簿の提出の可否について</w:t>
      </w:r>
      <w:r w:rsidR="00CF2320" w:rsidRPr="00FD16AB">
        <w:rPr>
          <w:rFonts w:hint="eastAsia"/>
          <w:szCs w:val="21"/>
        </w:rPr>
        <w:t>）</w:t>
      </w:r>
    </w:p>
    <w:p w:rsidR="0081511E" w:rsidRPr="00FD16AB" w:rsidRDefault="0081511E" w:rsidP="00FD16AB">
      <w:pPr>
        <w:jc w:val="left"/>
        <w:rPr>
          <w:szCs w:val="21"/>
        </w:rPr>
      </w:pPr>
      <w:r w:rsidRPr="00FD16AB">
        <w:rPr>
          <w:rFonts w:hint="eastAsia"/>
          <w:szCs w:val="21"/>
        </w:rPr>
        <w:t xml:space="preserve">　平成24年　　１回</w:t>
      </w:r>
      <w:r w:rsidR="00CF2320" w:rsidRPr="00FD16AB">
        <w:rPr>
          <w:rFonts w:hint="eastAsia"/>
          <w:szCs w:val="21"/>
        </w:rPr>
        <w:t>（</w:t>
      </w:r>
      <w:r w:rsidR="008B62BA" w:rsidRPr="00FD16AB">
        <w:rPr>
          <w:rFonts w:hint="eastAsia"/>
          <w:szCs w:val="21"/>
        </w:rPr>
        <w:t>産業廃棄物搬入時の外部検査機関が行った検査データの提供について</w:t>
      </w:r>
      <w:r w:rsidR="00CF2320" w:rsidRPr="00FD16AB">
        <w:rPr>
          <w:rFonts w:hint="eastAsia"/>
          <w:szCs w:val="21"/>
        </w:rPr>
        <w:t>）</w:t>
      </w:r>
    </w:p>
    <w:p w:rsidR="00094B95" w:rsidRPr="00FD16AB" w:rsidRDefault="0081511E" w:rsidP="00FD16AB">
      <w:pPr>
        <w:jc w:val="left"/>
        <w:rPr>
          <w:szCs w:val="21"/>
        </w:rPr>
      </w:pPr>
      <w:r w:rsidRPr="00FD16AB">
        <w:rPr>
          <w:rFonts w:hint="eastAsia"/>
          <w:szCs w:val="21"/>
        </w:rPr>
        <w:t xml:space="preserve">　平成23年　　１回</w:t>
      </w:r>
      <w:r w:rsidR="00CF2320" w:rsidRPr="00FD16AB">
        <w:rPr>
          <w:rFonts w:hint="eastAsia"/>
          <w:szCs w:val="21"/>
        </w:rPr>
        <w:t>（</w:t>
      </w:r>
      <w:r w:rsidR="008B62BA" w:rsidRPr="00FD16AB">
        <w:rPr>
          <w:rFonts w:hint="eastAsia"/>
          <w:szCs w:val="21"/>
        </w:rPr>
        <w:t>高齢者台帳に掲載された個人情報の外部提供に係る対象事業について</w:t>
      </w:r>
      <w:r w:rsidR="00CF2320" w:rsidRPr="00FD16AB">
        <w:rPr>
          <w:rFonts w:hint="eastAsia"/>
          <w:szCs w:val="21"/>
        </w:rPr>
        <w:t>）</w:t>
      </w:r>
    </w:p>
    <w:p w:rsidR="00094B95" w:rsidRPr="00FD16AB" w:rsidRDefault="0081511E" w:rsidP="00FD16AB">
      <w:pPr>
        <w:ind w:leftChars="-2" w:left="2096" w:hangingChars="1000" w:hanging="2100"/>
        <w:jc w:val="left"/>
        <w:rPr>
          <w:szCs w:val="21"/>
        </w:rPr>
      </w:pPr>
      <w:r w:rsidRPr="00FD16AB">
        <w:rPr>
          <w:rFonts w:hint="eastAsia"/>
          <w:szCs w:val="21"/>
        </w:rPr>
        <w:t xml:space="preserve">　平成22年　　１回</w:t>
      </w:r>
      <w:r w:rsidR="00CF2320" w:rsidRPr="00FD16AB">
        <w:rPr>
          <w:rFonts w:hint="eastAsia"/>
          <w:szCs w:val="21"/>
        </w:rPr>
        <w:t>（</w:t>
      </w:r>
      <w:r w:rsidR="008B62BA" w:rsidRPr="00FD16AB">
        <w:rPr>
          <w:rFonts w:hint="eastAsia"/>
          <w:szCs w:val="21"/>
        </w:rPr>
        <w:t>町内で福祉活動を行うボランティア団体に対する高齢者台帳を外部提供することについて、災害時要援護者台帳作成のために他の台帳等から要援護者たる対象者を抽出することの是非について</w:t>
      </w:r>
      <w:r w:rsidR="00CF2320" w:rsidRPr="00FD16AB">
        <w:rPr>
          <w:rFonts w:hint="eastAsia"/>
          <w:szCs w:val="21"/>
        </w:rPr>
        <w:t>）</w:t>
      </w:r>
    </w:p>
    <w:p w:rsidR="00094B95" w:rsidRPr="00FD16AB" w:rsidRDefault="0081511E" w:rsidP="00FD16AB">
      <w:pPr>
        <w:ind w:left="2100" w:hangingChars="1000" w:hanging="2100"/>
        <w:jc w:val="left"/>
        <w:rPr>
          <w:szCs w:val="21"/>
        </w:rPr>
      </w:pPr>
      <w:r w:rsidRPr="00FD16AB">
        <w:rPr>
          <w:rFonts w:hint="eastAsia"/>
          <w:szCs w:val="21"/>
        </w:rPr>
        <w:t xml:space="preserve">　</w:t>
      </w:r>
      <w:r w:rsidR="00467935" w:rsidRPr="00FD16AB">
        <w:rPr>
          <w:rFonts w:hint="eastAsia"/>
          <w:szCs w:val="21"/>
        </w:rPr>
        <w:t>平成21年　　１回</w:t>
      </w:r>
      <w:r w:rsidR="00CF2320" w:rsidRPr="00FD16AB">
        <w:rPr>
          <w:rFonts w:hint="eastAsia"/>
          <w:szCs w:val="21"/>
        </w:rPr>
        <w:t>（</w:t>
      </w:r>
      <w:r w:rsidR="008B62BA" w:rsidRPr="00FD16AB">
        <w:rPr>
          <w:rFonts w:hint="eastAsia"/>
          <w:szCs w:val="21"/>
        </w:rPr>
        <w:t>自治会・町内会等が行う敬老会事業に係る対象者名簿として高齢者台帳を外部提供することについて、「東胆振地方税滞納整理機構」への安平町（住民税）滞納者リストの提供について）</w:t>
      </w:r>
    </w:p>
    <w:p w:rsidR="00094B95" w:rsidRPr="00FD16AB" w:rsidRDefault="00467935" w:rsidP="00FD16AB">
      <w:pPr>
        <w:jc w:val="left"/>
        <w:rPr>
          <w:szCs w:val="21"/>
        </w:rPr>
      </w:pPr>
      <w:r w:rsidRPr="00FD16AB">
        <w:rPr>
          <w:rFonts w:hint="eastAsia"/>
          <w:szCs w:val="21"/>
        </w:rPr>
        <w:t xml:space="preserve">　平成20年　　１回</w:t>
      </w:r>
      <w:r w:rsidR="00CF2320" w:rsidRPr="00FD16AB">
        <w:rPr>
          <w:rFonts w:hint="eastAsia"/>
          <w:szCs w:val="21"/>
        </w:rPr>
        <w:t>（</w:t>
      </w:r>
      <w:r w:rsidR="008B62BA" w:rsidRPr="00FD16AB">
        <w:rPr>
          <w:rFonts w:hint="eastAsia"/>
          <w:szCs w:val="21"/>
        </w:rPr>
        <w:t>災害時要援護者情報の作成に係る今後の見通しについて</w:t>
      </w:r>
      <w:r w:rsidR="00CF2320" w:rsidRPr="00FD16AB">
        <w:rPr>
          <w:rFonts w:hint="eastAsia"/>
          <w:szCs w:val="21"/>
        </w:rPr>
        <w:t>）</w:t>
      </w:r>
    </w:p>
    <w:p w:rsidR="004722FE" w:rsidRPr="00D31C77" w:rsidRDefault="002E395A" w:rsidP="00504968">
      <w:pPr>
        <w:jc w:val="left"/>
        <w:rPr>
          <w:sz w:val="24"/>
          <w:szCs w:val="24"/>
        </w:rPr>
      </w:pPr>
      <w:r>
        <w:rPr>
          <w:rFonts w:hint="eastAsia"/>
          <w:b/>
          <w:bCs/>
          <w:sz w:val="24"/>
          <w:szCs w:val="24"/>
        </w:rPr>
        <w:lastRenderedPageBreak/>
        <w:t>令和５年４月以降の制度変更内容</w:t>
      </w:r>
      <w:r w:rsidR="004722FE">
        <w:rPr>
          <w:rFonts w:hint="eastAsia"/>
          <w:b/>
          <w:bCs/>
          <w:sz w:val="24"/>
          <w:szCs w:val="24"/>
        </w:rPr>
        <w:t>について</w:t>
      </w:r>
    </w:p>
    <w:p w:rsidR="00CF2320" w:rsidRPr="007019FF" w:rsidRDefault="004722FE" w:rsidP="00504968">
      <w:pPr>
        <w:jc w:val="left"/>
      </w:pPr>
      <w:r>
        <w:rPr>
          <w:rFonts w:hint="eastAsia"/>
        </w:rPr>
        <w:t xml:space="preserve">　</w:t>
      </w:r>
      <w:r w:rsidR="00C40DCC">
        <w:rPr>
          <w:rFonts w:hint="eastAsia"/>
        </w:rPr>
        <w:t>これま</w:t>
      </w:r>
      <w:r w:rsidR="00C40DCC" w:rsidRPr="007019FF">
        <w:rPr>
          <w:rFonts w:hint="eastAsia"/>
        </w:rPr>
        <w:t>では、</w:t>
      </w:r>
      <w:r w:rsidR="00C60DB4" w:rsidRPr="007019FF">
        <w:rPr>
          <w:rFonts w:hint="eastAsia"/>
        </w:rPr>
        <w:t>個別の</w:t>
      </w:r>
      <w:r w:rsidR="00051D41" w:rsidRPr="007019FF">
        <w:rPr>
          <w:rFonts w:hint="eastAsia"/>
        </w:rPr>
        <w:t>事案に係る</w:t>
      </w:r>
      <w:r w:rsidR="00C60DB4" w:rsidRPr="007019FF">
        <w:rPr>
          <w:rFonts w:hint="eastAsia"/>
        </w:rPr>
        <w:t>個人情報</w:t>
      </w:r>
      <w:r w:rsidR="00051D41" w:rsidRPr="007019FF">
        <w:rPr>
          <w:rFonts w:hint="eastAsia"/>
        </w:rPr>
        <w:t>の例外的な</w:t>
      </w:r>
      <w:r w:rsidR="00C60DB4" w:rsidRPr="007019FF">
        <w:rPr>
          <w:rFonts w:hint="eastAsia"/>
        </w:rPr>
        <w:t>取り扱いの判断について審</w:t>
      </w:r>
      <w:r w:rsidR="00FD16AB" w:rsidRPr="007019FF">
        <w:rPr>
          <w:rFonts w:hint="eastAsia"/>
        </w:rPr>
        <w:t>査</w:t>
      </w:r>
      <w:r w:rsidR="00C60DB4" w:rsidRPr="007019FF">
        <w:rPr>
          <w:rFonts w:hint="eastAsia"/>
        </w:rPr>
        <w:t>会へ諮問し、答申を</w:t>
      </w:r>
      <w:r w:rsidR="00A446F9" w:rsidRPr="007019FF">
        <w:rPr>
          <w:rFonts w:hint="eastAsia"/>
        </w:rPr>
        <w:t>受けた</w:t>
      </w:r>
      <w:r w:rsidR="00C60DB4" w:rsidRPr="007019FF">
        <w:rPr>
          <w:rFonts w:hint="eastAsia"/>
        </w:rPr>
        <w:t>うえで取り扱いを</w:t>
      </w:r>
      <w:r w:rsidR="005E10BD" w:rsidRPr="007019FF">
        <w:rPr>
          <w:rFonts w:hint="eastAsia"/>
        </w:rPr>
        <w:t>決定する</w:t>
      </w:r>
      <w:r w:rsidR="00C60DB4" w:rsidRPr="007019FF">
        <w:rPr>
          <w:rFonts w:hint="eastAsia"/>
        </w:rPr>
        <w:t>という運用を</w:t>
      </w:r>
      <w:r w:rsidR="00D1493C" w:rsidRPr="007019FF">
        <w:rPr>
          <w:rFonts w:hint="eastAsia"/>
        </w:rPr>
        <w:t>行って</w:t>
      </w:r>
      <w:r w:rsidR="00C60DB4" w:rsidRPr="007019FF">
        <w:rPr>
          <w:rFonts w:hint="eastAsia"/>
        </w:rPr>
        <w:t>きましたが、令和５年４月以降は</w:t>
      </w:r>
      <w:r w:rsidR="00F255A5" w:rsidRPr="007019FF">
        <w:rPr>
          <w:rFonts w:hint="eastAsia"/>
        </w:rPr>
        <w:t>個人情報保護制度の見直し</w:t>
      </w:r>
      <w:r w:rsidR="00C60DB4" w:rsidRPr="007019FF">
        <w:rPr>
          <w:rFonts w:hint="eastAsia"/>
        </w:rPr>
        <w:t>により全国で統一された取り扱いを行う</w:t>
      </w:r>
      <w:r w:rsidR="00FD16AB" w:rsidRPr="007019FF">
        <w:rPr>
          <w:rFonts w:hint="eastAsia"/>
        </w:rPr>
        <w:t>こと</w:t>
      </w:r>
      <w:r w:rsidR="00C60DB4" w:rsidRPr="007019FF">
        <w:rPr>
          <w:rFonts w:hint="eastAsia"/>
        </w:rPr>
        <w:t>となり、審</w:t>
      </w:r>
      <w:r w:rsidR="00FD16AB" w:rsidRPr="007019FF">
        <w:rPr>
          <w:rFonts w:hint="eastAsia"/>
        </w:rPr>
        <w:t>査</w:t>
      </w:r>
      <w:r w:rsidR="00C60DB4" w:rsidRPr="007019FF">
        <w:rPr>
          <w:rFonts w:hint="eastAsia"/>
        </w:rPr>
        <w:t>会では「定型的な事例について、事前の運用ルールの検討を</w:t>
      </w:r>
      <w:r w:rsidR="00D1493C" w:rsidRPr="007019FF">
        <w:rPr>
          <w:rFonts w:hint="eastAsia"/>
        </w:rPr>
        <w:t>行い</w:t>
      </w:r>
      <w:r w:rsidR="00C60DB4" w:rsidRPr="007019FF">
        <w:rPr>
          <w:rFonts w:hint="eastAsia"/>
        </w:rPr>
        <w:t>、個人情報保護制度の運用やあり方について審議を行う」役割を担う</w:t>
      </w:r>
      <w:r w:rsidR="00A03ADF" w:rsidRPr="007019FF">
        <w:rPr>
          <w:rFonts w:hint="eastAsia"/>
        </w:rPr>
        <w:t>こと</w:t>
      </w:r>
      <w:r w:rsidR="00C60DB4" w:rsidRPr="007019FF">
        <w:rPr>
          <w:rFonts w:hint="eastAsia"/>
        </w:rPr>
        <w:t>となります。</w:t>
      </w:r>
    </w:p>
    <w:p w:rsidR="00CF303E" w:rsidRDefault="00CF303E" w:rsidP="00CF303E">
      <w:pPr>
        <w:jc w:val="left"/>
        <w:rPr>
          <w:sz w:val="20"/>
          <w:szCs w:val="20"/>
        </w:rPr>
      </w:pPr>
    </w:p>
    <w:p w:rsidR="002E395A" w:rsidRPr="00CF303E" w:rsidRDefault="002E395A" w:rsidP="00CF303E">
      <w:pPr>
        <w:jc w:val="left"/>
        <w:rPr>
          <w:sz w:val="20"/>
          <w:szCs w:val="20"/>
        </w:rPr>
      </w:pPr>
    </w:p>
    <w:p w:rsidR="00507E8F" w:rsidRDefault="00CF303E" w:rsidP="006804DC">
      <w:pPr>
        <w:jc w:val="left"/>
        <w:rPr>
          <w:sz w:val="20"/>
          <w:szCs w:val="20"/>
        </w:rPr>
      </w:pPr>
      <w:r>
        <w:rPr>
          <w:rFonts w:hint="eastAsia"/>
          <w:sz w:val="20"/>
          <w:szCs w:val="20"/>
        </w:rPr>
        <w:t>【令和５年４月からの</w:t>
      </w:r>
      <w:r w:rsidR="000C1B64">
        <w:rPr>
          <w:rFonts w:hint="eastAsia"/>
          <w:sz w:val="20"/>
          <w:szCs w:val="20"/>
        </w:rPr>
        <w:t>役割</w:t>
      </w:r>
      <w:r>
        <w:rPr>
          <w:rFonts w:hint="eastAsia"/>
          <w:sz w:val="20"/>
          <w:szCs w:val="20"/>
        </w:rPr>
        <w:t>】</w:t>
      </w:r>
    </w:p>
    <w:p w:rsidR="00AD7370" w:rsidRDefault="00CF303E" w:rsidP="00121375">
      <w:pPr>
        <w:ind w:leftChars="-22" w:left="154" w:hangingChars="100" w:hanging="200"/>
        <w:jc w:val="left"/>
        <w:rPr>
          <w:sz w:val="20"/>
          <w:szCs w:val="20"/>
        </w:rPr>
      </w:pPr>
      <w:r w:rsidRPr="00CF303E">
        <w:rPr>
          <w:rFonts w:hint="eastAsia"/>
          <w:sz w:val="20"/>
          <w:szCs w:val="20"/>
        </w:rPr>
        <w:t>・</w:t>
      </w:r>
      <w:r w:rsidR="00FE09BF">
        <w:rPr>
          <w:rFonts w:hint="eastAsia"/>
          <w:sz w:val="20"/>
          <w:szCs w:val="20"/>
        </w:rPr>
        <w:t xml:space="preserve">　</w:t>
      </w:r>
      <w:r w:rsidR="00612F8F">
        <w:rPr>
          <w:sz w:val="20"/>
          <w:szCs w:val="20"/>
        </w:rPr>
        <w:t>全国的な共通ルールが直接適用される</w:t>
      </w:r>
      <w:r w:rsidR="00612F8F">
        <w:rPr>
          <w:rFonts w:hint="eastAsia"/>
          <w:sz w:val="20"/>
          <w:szCs w:val="20"/>
        </w:rPr>
        <w:t>ため、</w:t>
      </w:r>
      <w:r w:rsidRPr="00CF303E">
        <w:rPr>
          <w:sz w:val="20"/>
          <w:szCs w:val="20"/>
        </w:rPr>
        <w:t>民間部門・公的部門を包括して</w:t>
      </w:r>
      <w:r w:rsidR="00061E54">
        <w:rPr>
          <w:rFonts w:hint="eastAsia"/>
          <w:sz w:val="20"/>
          <w:szCs w:val="20"/>
        </w:rPr>
        <w:t>国の</w:t>
      </w:r>
      <w:r w:rsidR="000C1B64">
        <w:rPr>
          <w:sz w:val="20"/>
          <w:szCs w:val="20"/>
        </w:rPr>
        <w:t>個人情報保護委員会が監督する</w:t>
      </w:r>
      <w:r w:rsidR="000C1B64">
        <w:rPr>
          <w:rFonts w:hint="eastAsia"/>
          <w:sz w:val="20"/>
          <w:szCs w:val="20"/>
        </w:rPr>
        <w:t>こととなり、</w:t>
      </w:r>
      <w:r w:rsidR="007E66D7">
        <w:rPr>
          <w:rFonts w:hint="eastAsia"/>
          <w:sz w:val="20"/>
          <w:szCs w:val="20"/>
        </w:rPr>
        <w:t>統合後の法律において全国的な共通ルールを規定し、全体の所管を国の個人情報保護委員会に一</w:t>
      </w:r>
      <w:r w:rsidR="007E66D7" w:rsidRPr="00CE0536">
        <w:rPr>
          <w:rFonts w:hint="eastAsia"/>
          <w:sz w:val="20"/>
          <w:szCs w:val="20"/>
        </w:rPr>
        <w:t>元化</w:t>
      </w:r>
      <w:r w:rsidR="00FE09BF" w:rsidRPr="00CE0536">
        <w:rPr>
          <w:rFonts w:hint="eastAsia"/>
          <w:sz w:val="20"/>
          <w:szCs w:val="20"/>
        </w:rPr>
        <w:t>される</w:t>
      </w:r>
      <w:r w:rsidR="00AD7370">
        <w:rPr>
          <w:rFonts w:hint="eastAsia"/>
          <w:sz w:val="20"/>
          <w:szCs w:val="20"/>
        </w:rPr>
        <w:t>ため、</w:t>
      </w:r>
      <w:r w:rsidR="00121375">
        <w:rPr>
          <w:rFonts w:hint="eastAsia"/>
          <w:sz w:val="20"/>
          <w:szCs w:val="20"/>
        </w:rPr>
        <w:t>「特に必要な場合」につき諮問をする事となる。そのため、</w:t>
      </w:r>
      <w:r w:rsidR="00AD7370">
        <w:rPr>
          <w:rFonts w:hint="eastAsia"/>
          <w:sz w:val="20"/>
          <w:szCs w:val="20"/>
        </w:rPr>
        <w:t>個別の事案を法に照らし合わせ、その</w:t>
      </w:r>
      <w:r w:rsidR="00121375">
        <w:rPr>
          <w:rFonts w:hint="eastAsia"/>
          <w:sz w:val="20"/>
          <w:szCs w:val="20"/>
        </w:rPr>
        <w:t>適否の判断を審議会等へ諮問することは、新個人情報保護法の趣旨に反するという事がガイドラインで示されている。</w:t>
      </w:r>
    </w:p>
    <w:p w:rsidR="00332635" w:rsidRDefault="00332635" w:rsidP="00121375">
      <w:pPr>
        <w:ind w:leftChars="-22" w:left="154" w:hangingChars="100" w:hanging="200"/>
        <w:jc w:val="left"/>
        <w:rPr>
          <w:sz w:val="20"/>
          <w:szCs w:val="20"/>
        </w:rPr>
      </w:pPr>
    </w:p>
    <w:p w:rsidR="00370725" w:rsidRPr="00833C06" w:rsidRDefault="00370725" w:rsidP="00370725">
      <w:pPr>
        <w:jc w:val="left"/>
        <w:rPr>
          <w:rFonts w:eastAsiaTheme="minorHAnsi"/>
          <w:sz w:val="20"/>
          <w:szCs w:val="20"/>
        </w:rPr>
      </w:pPr>
      <w:r w:rsidRPr="00833C06">
        <w:rPr>
          <w:rFonts w:eastAsiaTheme="minorHAnsi" w:hint="eastAsia"/>
          <w:sz w:val="20"/>
          <w:szCs w:val="20"/>
        </w:rPr>
        <w:t>（想定される協議事項）</w:t>
      </w:r>
    </w:p>
    <w:p w:rsidR="00370725" w:rsidRPr="00833C06" w:rsidRDefault="00370725" w:rsidP="00370725">
      <w:pPr>
        <w:jc w:val="left"/>
        <w:rPr>
          <w:rFonts w:eastAsiaTheme="minorHAnsi"/>
          <w:sz w:val="20"/>
          <w:szCs w:val="20"/>
        </w:rPr>
      </w:pPr>
      <w:r w:rsidRPr="00833C06">
        <w:rPr>
          <w:rFonts w:eastAsiaTheme="minorHAnsi" w:hint="eastAsia"/>
          <w:sz w:val="20"/>
          <w:szCs w:val="20"/>
        </w:rPr>
        <w:t>・情報公開条例を改正し、又は廃止しようとする場合。</w:t>
      </w:r>
    </w:p>
    <w:p w:rsidR="00370725" w:rsidRPr="00833C06" w:rsidRDefault="00370725" w:rsidP="00370725">
      <w:pPr>
        <w:ind w:left="200" w:hangingChars="100" w:hanging="200"/>
        <w:jc w:val="left"/>
        <w:rPr>
          <w:rFonts w:eastAsiaTheme="minorHAnsi"/>
          <w:sz w:val="20"/>
          <w:szCs w:val="20"/>
        </w:rPr>
      </w:pPr>
      <w:r w:rsidRPr="00833C06">
        <w:rPr>
          <w:rFonts w:eastAsiaTheme="minorHAnsi" w:hint="eastAsia"/>
          <w:sz w:val="20"/>
          <w:szCs w:val="20"/>
        </w:rPr>
        <w:t>・保有する個人情報の漏えい、滅失又はき損の防止、安全管理のために必要な措置を講じる基準を定め、又は変更しようとする場合。</w:t>
      </w:r>
    </w:p>
    <w:p w:rsidR="00370725" w:rsidRDefault="00370725" w:rsidP="00370725">
      <w:pPr>
        <w:jc w:val="left"/>
        <w:rPr>
          <w:rFonts w:eastAsiaTheme="minorHAnsi"/>
          <w:sz w:val="20"/>
          <w:szCs w:val="20"/>
        </w:rPr>
      </w:pPr>
      <w:r w:rsidRPr="00833C06">
        <w:rPr>
          <w:rFonts w:eastAsiaTheme="minorHAnsi" w:hint="eastAsia"/>
          <w:sz w:val="20"/>
          <w:szCs w:val="20"/>
        </w:rPr>
        <w:t>・個人情報の取扱いに関する措置について、運用の方法を定め、または変更しようとする場合。</w:t>
      </w:r>
    </w:p>
    <w:p w:rsidR="00370725" w:rsidRPr="00056F96" w:rsidRDefault="00370725" w:rsidP="00370725">
      <w:pPr>
        <w:jc w:val="left"/>
        <w:rPr>
          <w:rFonts w:eastAsiaTheme="minorHAnsi"/>
          <w:sz w:val="20"/>
          <w:szCs w:val="20"/>
        </w:rPr>
      </w:pPr>
    </w:p>
    <w:p w:rsidR="00370725" w:rsidRDefault="00370725" w:rsidP="00121375">
      <w:pPr>
        <w:ind w:leftChars="-22" w:left="154" w:hangingChars="100" w:hanging="200"/>
        <w:jc w:val="left"/>
        <w:rPr>
          <w:rFonts w:hint="eastAsia"/>
          <w:sz w:val="20"/>
          <w:szCs w:val="20"/>
        </w:rPr>
      </w:pPr>
      <w:r>
        <w:rPr>
          <w:rFonts w:hint="eastAsia"/>
          <w:noProof/>
          <w:sz w:val="20"/>
          <w:szCs w:val="20"/>
        </w:rPr>
        <mc:AlternateContent>
          <mc:Choice Requires="wps">
            <w:drawing>
              <wp:anchor distT="0" distB="0" distL="114300" distR="114300" simplePos="0" relativeHeight="251673600" behindDoc="0" locked="0" layoutInCell="1" allowOverlap="1">
                <wp:simplePos x="0" y="0"/>
                <wp:positionH relativeFrom="column">
                  <wp:posOffset>-70485</wp:posOffset>
                </wp:positionH>
                <wp:positionV relativeFrom="paragraph">
                  <wp:posOffset>165735</wp:posOffset>
                </wp:positionV>
                <wp:extent cx="5915025" cy="405765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5915025" cy="4057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2B4551" id="正方形/長方形 10" o:spid="_x0000_s1026" style="position:absolute;left:0;text-align:left;margin-left:-5.55pt;margin-top:13.05pt;width:465.75pt;height:319.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" filled="f" strokecolor="#1f4d78 [1604]" strokeweight="1pt"/>
            </w:pict>
          </mc:Fallback>
        </mc:AlternateContent>
      </w:r>
    </w:p>
    <w:p w:rsidR="00121375" w:rsidRPr="00833C06" w:rsidRDefault="00370725" w:rsidP="00121375">
      <w:pPr>
        <w:ind w:leftChars="-22" w:left="150" w:hangingChars="100" w:hanging="196"/>
        <w:jc w:val="left"/>
        <w:rPr>
          <w:b/>
          <w:sz w:val="20"/>
          <w:szCs w:val="20"/>
        </w:rPr>
      </w:pPr>
      <w:r>
        <w:rPr>
          <w:rFonts w:hint="eastAsia"/>
          <w:b/>
          <w:sz w:val="20"/>
          <w:szCs w:val="20"/>
        </w:rPr>
        <w:t>【参考】</w:t>
      </w:r>
      <w:r w:rsidR="00121375" w:rsidRPr="00833C06">
        <w:rPr>
          <w:rFonts w:hint="eastAsia"/>
          <w:b/>
          <w:sz w:val="20"/>
          <w:szCs w:val="20"/>
        </w:rPr>
        <w:t>「審議会において審議されるもの（安平町情報公開・個人情報保護審査会条例）より」</w:t>
      </w:r>
    </w:p>
    <w:p w:rsidR="00121375" w:rsidRPr="00332635" w:rsidRDefault="00121375" w:rsidP="00121375">
      <w:pPr>
        <w:ind w:leftChars="-22" w:left="150" w:hangingChars="100" w:hanging="196"/>
        <w:jc w:val="left"/>
        <w:rPr>
          <w:b/>
          <w:sz w:val="20"/>
          <w:szCs w:val="20"/>
        </w:rPr>
      </w:pPr>
      <w:r w:rsidRPr="00332635">
        <w:rPr>
          <w:rFonts w:hint="eastAsia"/>
          <w:b/>
          <w:sz w:val="20"/>
          <w:szCs w:val="20"/>
        </w:rPr>
        <w:t>（所掌事務）</w:t>
      </w:r>
    </w:p>
    <w:p w:rsidR="00121375" w:rsidRPr="00332635" w:rsidRDefault="00121375" w:rsidP="00121375">
      <w:pPr>
        <w:ind w:leftChars="-22" w:left="150" w:hangingChars="100" w:hanging="196"/>
        <w:jc w:val="left"/>
        <w:rPr>
          <w:b/>
          <w:sz w:val="20"/>
          <w:szCs w:val="20"/>
        </w:rPr>
      </w:pPr>
      <w:r w:rsidRPr="00332635">
        <w:rPr>
          <w:rFonts w:hint="eastAsia"/>
          <w:b/>
          <w:sz w:val="20"/>
          <w:szCs w:val="20"/>
        </w:rPr>
        <w:t>第３条　審査会は、次に掲げる事項について調査審議する。</w:t>
      </w:r>
    </w:p>
    <w:p w:rsidR="00121375" w:rsidRPr="00332635" w:rsidRDefault="00121375" w:rsidP="00121375">
      <w:pPr>
        <w:ind w:leftChars="-22" w:left="346" w:hangingChars="200" w:hanging="392"/>
        <w:jc w:val="left"/>
        <w:rPr>
          <w:rFonts w:eastAsiaTheme="minorHAnsi"/>
          <w:b/>
          <w:sz w:val="20"/>
          <w:szCs w:val="20"/>
        </w:rPr>
      </w:pPr>
      <w:r w:rsidRPr="00332635">
        <w:rPr>
          <w:rFonts w:eastAsiaTheme="minorHAnsi" w:hint="eastAsia"/>
          <w:b/>
          <w:sz w:val="20"/>
          <w:szCs w:val="20"/>
        </w:rPr>
        <w:t xml:space="preserve">　</w:t>
      </w:r>
      <w:r w:rsidRPr="00332635">
        <w:rPr>
          <w:rFonts w:eastAsiaTheme="minorHAnsi"/>
          <w:b/>
          <w:sz w:val="20"/>
          <w:szCs w:val="20"/>
        </w:rPr>
        <w:t>(1)　情報公開条例第17条第１項の規定による諮問に応じ、開示決定等についての審査請求に関する事項</w:t>
      </w:r>
    </w:p>
    <w:p w:rsidR="00121375" w:rsidRPr="00332635" w:rsidRDefault="00332635" w:rsidP="00121375">
      <w:pPr>
        <w:ind w:leftChars="-22" w:left="154" w:hangingChars="100" w:hanging="200"/>
        <w:jc w:val="left"/>
        <w:rPr>
          <w:rFonts w:eastAsiaTheme="minorHAnsi"/>
          <w:sz w:val="20"/>
          <w:szCs w:val="20"/>
        </w:rPr>
      </w:pPr>
      <w:r w:rsidRPr="00332635">
        <w:rPr>
          <w:rFonts w:eastAsiaTheme="minorHAnsi" w:hint="eastAsia"/>
          <w:sz w:val="20"/>
          <w:szCs w:val="20"/>
        </w:rPr>
        <w:t xml:space="preserve">　</w:t>
      </w:r>
      <w:r w:rsidRPr="00332635">
        <w:rPr>
          <w:rFonts w:eastAsiaTheme="minorHAnsi" w:cs="ＭＳ 明朝" w:hint="eastAsia"/>
          <w:sz w:val="20"/>
          <w:szCs w:val="20"/>
        </w:rPr>
        <w:t>⇒情報公開条例第</w:t>
      </w:r>
      <w:r w:rsidRPr="00332635">
        <w:rPr>
          <w:rFonts w:eastAsiaTheme="minorHAnsi" w:cs="ＭＳ 明朝"/>
          <w:sz w:val="20"/>
          <w:szCs w:val="20"/>
        </w:rPr>
        <w:t>17条第１項</w:t>
      </w:r>
    </w:p>
    <w:p w:rsidR="00332635" w:rsidRPr="00332635" w:rsidRDefault="00332635" w:rsidP="00332635">
      <w:pPr>
        <w:ind w:leftChars="78" w:left="164" w:firstLineChars="200" w:firstLine="400"/>
        <w:jc w:val="left"/>
        <w:rPr>
          <w:rFonts w:eastAsiaTheme="minorHAnsi"/>
          <w:sz w:val="20"/>
          <w:szCs w:val="20"/>
        </w:rPr>
      </w:pPr>
      <w:r w:rsidRPr="00332635">
        <w:rPr>
          <w:rFonts w:eastAsiaTheme="minorHAnsi"/>
          <w:sz w:val="20"/>
          <w:szCs w:val="20"/>
        </w:rPr>
        <w:t>(審査請求)</w:t>
      </w:r>
    </w:p>
    <w:p w:rsidR="00332635" w:rsidRPr="00332635" w:rsidRDefault="00332635" w:rsidP="00332635">
      <w:pPr>
        <w:ind w:leftChars="178" w:left="574" w:hangingChars="100" w:hanging="200"/>
        <w:jc w:val="left"/>
        <w:rPr>
          <w:rFonts w:eastAsiaTheme="minorHAnsi"/>
          <w:sz w:val="20"/>
          <w:szCs w:val="20"/>
        </w:rPr>
      </w:pPr>
      <w:r w:rsidRPr="00332635">
        <w:rPr>
          <w:rFonts w:eastAsiaTheme="minorHAnsi" w:hint="eastAsia"/>
          <w:sz w:val="20"/>
          <w:szCs w:val="20"/>
        </w:rPr>
        <w:t>第</w:t>
      </w:r>
      <w:r w:rsidRPr="00332635">
        <w:rPr>
          <w:rFonts w:eastAsiaTheme="minorHAnsi"/>
          <w:sz w:val="20"/>
          <w:szCs w:val="20"/>
        </w:rPr>
        <w:t>17条　実施機関は、公開等の決定等について行政不服審査法(平成26年法律第68号)の規定に基づく審査請求があったときは、次に掲げる場合を除き、安平町情報公開・個人情報保護審査会(以下「審査会」という。)に諮問して、当該審査請求に対する裁決を行うものとする。</w:t>
      </w:r>
    </w:p>
    <w:p w:rsidR="00332635" w:rsidRPr="00332635" w:rsidRDefault="00332635" w:rsidP="00332635">
      <w:pPr>
        <w:ind w:leftChars="78" w:left="164" w:firstLineChars="200" w:firstLine="400"/>
        <w:jc w:val="left"/>
        <w:rPr>
          <w:rFonts w:eastAsiaTheme="minorHAnsi"/>
          <w:sz w:val="20"/>
          <w:szCs w:val="20"/>
        </w:rPr>
      </w:pPr>
      <w:r w:rsidRPr="00332635">
        <w:rPr>
          <w:rFonts w:eastAsiaTheme="minorHAnsi"/>
          <w:sz w:val="20"/>
          <w:szCs w:val="20"/>
        </w:rPr>
        <w:t>(1)　審査請求が不適法であり、却下するとき。</w:t>
      </w:r>
    </w:p>
    <w:p w:rsidR="00332635" w:rsidRDefault="00332635" w:rsidP="00332635">
      <w:pPr>
        <w:ind w:leftChars="78" w:left="164" w:firstLineChars="200" w:firstLine="400"/>
        <w:jc w:val="left"/>
        <w:rPr>
          <w:rFonts w:eastAsiaTheme="minorHAnsi"/>
          <w:sz w:val="20"/>
          <w:szCs w:val="20"/>
        </w:rPr>
      </w:pPr>
      <w:r w:rsidRPr="00332635">
        <w:rPr>
          <w:rFonts w:eastAsiaTheme="minorHAnsi"/>
          <w:sz w:val="20"/>
          <w:szCs w:val="20"/>
        </w:rPr>
        <w:t>(2)　審査請求に係る請求を認容する場合で、実施機関が諮問の必要がないと認めるとき。</w:t>
      </w:r>
    </w:p>
    <w:p w:rsidR="00332635" w:rsidRPr="00332635" w:rsidRDefault="00332635" w:rsidP="00121375">
      <w:pPr>
        <w:ind w:leftChars="-22" w:left="154" w:hangingChars="100" w:hanging="200"/>
        <w:jc w:val="left"/>
        <w:rPr>
          <w:rFonts w:eastAsiaTheme="minorHAnsi"/>
          <w:sz w:val="20"/>
          <w:szCs w:val="20"/>
        </w:rPr>
      </w:pPr>
    </w:p>
    <w:p w:rsidR="00121375" w:rsidRPr="00332635" w:rsidRDefault="00121375" w:rsidP="00121375">
      <w:pPr>
        <w:ind w:leftChars="78" w:left="360" w:hangingChars="100" w:hanging="196"/>
        <w:jc w:val="left"/>
        <w:rPr>
          <w:b/>
          <w:sz w:val="20"/>
          <w:szCs w:val="20"/>
        </w:rPr>
      </w:pPr>
      <w:r w:rsidRPr="00332635">
        <w:rPr>
          <w:rFonts w:eastAsiaTheme="minorHAnsi"/>
          <w:b/>
          <w:sz w:val="20"/>
          <w:szCs w:val="20"/>
        </w:rPr>
        <w:t>(2)　個人情報保護法第105条第３項におい</w:t>
      </w:r>
      <w:r w:rsidRPr="00332635">
        <w:rPr>
          <w:b/>
          <w:sz w:val="20"/>
          <w:szCs w:val="20"/>
        </w:rPr>
        <w:t>て準用する同条第１項の規定による諮問に応じ、開示決定等又は個人情報保護法第76条第２項、第90条第２項若しくは第98条第２項に規定する開示請求、訂正請求若しくは利用停止請求に係る不作為についての審査請求に関する事項</w:t>
      </w:r>
    </w:p>
    <w:p w:rsidR="00121375" w:rsidRPr="00332635" w:rsidRDefault="00332635" w:rsidP="00121375">
      <w:pPr>
        <w:ind w:leftChars="78" w:left="364" w:hangingChars="100" w:hanging="200"/>
        <w:jc w:val="left"/>
        <w:rPr>
          <w:rFonts w:eastAsiaTheme="minorHAnsi"/>
          <w:sz w:val="20"/>
          <w:szCs w:val="20"/>
        </w:rPr>
      </w:pPr>
      <w:r w:rsidRPr="00332635">
        <w:rPr>
          <w:rFonts w:eastAsiaTheme="minorHAnsi" w:cs="ＭＳ 明朝" w:hint="eastAsia"/>
          <w:sz w:val="20"/>
          <w:szCs w:val="20"/>
        </w:rPr>
        <w:t>⇒</w:t>
      </w:r>
      <w:r w:rsidR="00056F96" w:rsidRPr="00056F96">
        <w:rPr>
          <w:rFonts w:eastAsiaTheme="minorHAnsi" w:cs="ＭＳ 明朝" w:hint="eastAsia"/>
          <w:sz w:val="20"/>
          <w:szCs w:val="20"/>
        </w:rPr>
        <w:t>個人情報保護法第</w:t>
      </w:r>
      <w:r w:rsidR="00056F96" w:rsidRPr="00056F96">
        <w:rPr>
          <w:rFonts w:eastAsiaTheme="minorHAnsi" w:cs="ＭＳ 明朝"/>
          <w:sz w:val="20"/>
          <w:szCs w:val="20"/>
        </w:rPr>
        <w:t>105条第３項</w:t>
      </w:r>
      <w:r w:rsidR="00056F96">
        <w:rPr>
          <w:rFonts w:eastAsiaTheme="minorHAnsi" w:cs="ＭＳ 明朝" w:hint="eastAsia"/>
          <w:sz w:val="20"/>
          <w:szCs w:val="20"/>
        </w:rPr>
        <w:t>（※</w:t>
      </w:r>
      <w:r w:rsidR="00056F96" w:rsidRPr="00056F96">
        <w:rPr>
          <w:rFonts w:eastAsiaTheme="minorHAnsi" w:cs="ＭＳ 明朝" w:hint="eastAsia"/>
          <w:sz w:val="20"/>
          <w:szCs w:val="20"/>
        </w:rPr>
        <w:t>開示決定等、訂正決定等、利用停止決定等又は開示請求、訂</w:t>
      </w:r>
      <w:r w:rsidR="00370725">
        <w:rPr>
          <w:rFonts w:hint="eastAsia"/>
          <w:noProof/>
          <w:sz w:val="20"/>
          <w:szCs w:val="20"/>
        </w:rPr>
        <mc:AlternateContent>
          <mc:Choice Requires="wps">
            <w:drawing>
              <wp:anchor distT="0" distB="0" distL="114300" distR="114300" simplePos="0" relativeHeight="251675648" behindDoc="0" locked="0" layoutInCell="1" allowOverlap="1" wp14:anchorId="7671A234" wp14:editId="0068AAA4">
                <wp:simplePos x="0" y="0"/>
                <wp:positionH relativeFrom="column">
                  <wp:posOffset>-60960</wp:posOffset>
                </wp:positionH>
                <wp:positionV relativeFrom="paragraph">
                  <wp:posOffset>3810</wp:posOffset>
                </wp:positionV>
                <wp:extent cx="5972175" cy="800100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5972175" cy="80010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52941" id="正方形/長方形 11" o:spid="_x0000_s1026" style="position:absolute;left:0;text-align:left;margin-left:-4.8pt;margin-top:.3pt;width:470.25pt;height:6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" filled="f" strokecolor="#41719c" strokeweight="1pt"/>
            </w:pict>
          </mc:Fallback>
        </mc:AlternateContent>
      </w:r>
      <w:r w:rsidR="00056F96" w:rsidRPr="00056F96">
        <w:rPr>
          <w:rFonts w:eastAsiaTheme="minorHAnsi" w:cs="ＭＳ 明朝" w:hint="eastAsia"/>
          <w:sz w:val="20"/>
          <w:szCs w:val="20"/>
        </w:rPr>
        <w:t>正請求若しくは利用停止請求に係る不作為について審査請求があったときは、当該審査請求に対する裁決をすべき行政機関の長等は、次の各号のいずれかに該当する場合を除き、情報公開・個人情報保護審査会</w:t>
      </w:r>
      <w:r w:rsidR="00056F96" w:rsidRPr="00056F96">
        <w:rPr>
          <w:rFonts w:eastAsiaTheme="minorHAnsi" w:cs="ＭＳ 明朝"/>
          <w:sz w:val="20"/>
          <w:szCs w:val="20"/>
        </w:rPr>
        <w:t>(審査請求に対する裁決をすべき行政機関の長等が会計検査院長である場合にあっては、別に法律で定める審査会)に諮問しなければならない。</w:t>
      </w:r>
      <w:r w:rsidR="00056F96">
        <w:rPr>
          <w:rFonts w:eastAsiaTheme="minorHAnsi" w:cs="ＭＳ 明朝" w:hint="eastAsia"/>
          <w:sz w:val="20"/>
          <w:szCs w:val="20"/>
        </w:rPr>
        <w:t>）</w:t>
      </w:r>
    </w:p>
    <w:p w:rsidR="00332635" w:rsidRPr="00332635" w:rsidRDefault="00056F96" w:rsidP="00121375">
      <w:pPr>
        <w:ind w:leftChars="78" w:left="364" w:hangingChars="100" w:hanging="200"/>
        <w:jc w:val="left"/>
        <w:rPr>
          <w:rFonts w:eastAsiaTheme="minorHAnsi"/>
          <w:sz w:val="20"/>
          <w:szCs w:val="20"/>
        </w:rPr>
      </w:pPr>
      <w:r>
        <w:rPr>
          <w:rFonts w:eastAsiaTheme="minorHAnsi" w:hint="eastAsia"/>
          <w:sz w:val="20"/>
          <w:szCs w:val="20"/>
        </w:rPr>
        <w:t>⇒</w:t>
      </w:r>
      <w:r w:rsidRPr="00056F96">
        <w:rPr>
          <w:rFonts w:eastAsiaTheme="minorHAnsi" w:hint="eastAsia"/>
          <w:sz w:val="20"/>
          <w:szCs w:val="20"/>
        </w:rPr>
        <w:t>個人情報保護法第</w:t>
      </w:r>
      <w:r w:rsidRPr="00056F96">
        <w:rPr>
          <w:rFonts w:eastAsiaTheme="minorHAnsi"/>
          <w:sz w:val="20"/>
          <w:szCs w:val="20"/>
        </w:rPr>
        <w:t>76条第２項</w:t>
      </w:r>
      <w:r>
        <w:rPr>
          <w:rFonts w:eastAsiaTheme="minorHAnsi" w:hint="eastAsia"/>
          <w:sz w:val="20"/>
          <w:szCs w:val="20"/>
        </w:rPr>
        <w:t>（※</w:t>
      </w:r>
      <w:r w:rsidR="00833C06">
        <w:rPr>
          <w:rFonts w:eastAsiaTheme="minorHAnsi" w:hint="eastAsia"/>
          <w:sz w:val="20"/>
          <w:szCs w:val="20"/>
        </w:rPr>
        <w:t>開示請求権の代理請求</w:t>
      </w:r>
      <w:r>
        <w:rPr>
          <w:rFonts w:eastAsiaTheme="minorHAnsi" w:hint="eastAsia"/>
          <w:sz w:val="20"/>
          <w:szCs w:val="20"/>
        </w:rPr>
        <w:t>）</w:t>
      </w:r>
    </w:p>
    <w:p w:rsidR="00332635" w:rsidRDefault="00833C06" w:rsidP="00121375">
      <w:pPr>
        <w:ind w:leftChars="78" w:left="364" w:hangingChars="100" w:hanging="200"/>
        <w:jc w:val="left"/>
        <w:rPr>
          <w:rFonts w:eastAsiaTheme="minorHAnsi"/>
          <w:sz w:val="20"/>
          <w:szCs w:val="20"/>
        </w:rPr>
      </w:pPr>
      <w:r>
        <w:rPr>
          <w:rFonts w:eastAsiaTheme="minorHAnsi" w:hint="eastAsia"/>
          <w:sz w:val="20"/>
          <w:szCs w:val="20"/>
        </w:rPr>
        <w:t>⇒個人情報保護法</w:t>
      </w:r>
      <w:r w:rsidRPr="00833C06">
        <w:rPr>
          <w:rFonts w:eastAsiaTheme="minorHAnsi" w:hint="eastAsia"/>
          <w:sz w:val="20"/>
          <w:szCs w:val="20"/>
        </w:rPr>
        <w:t>第</w:t>
      </w:r>
      <w:r w:rsidRPr="00833C06">
        <w:rPr>
          <w:rFonts w:eastAsiaTheme="minorHAnsi"/>
          <w:sz w:val="20"/>
          <w:szCs w:val="20"/>
        </w:rPr>
        <w:t>90条第２項</w:t>
      </w:r>
      <w:r>
        <w:rPr>
          <w:rFonts w:eastAsiaTheme="minorHAnsi" w:hint="eastAsia"/>
          <w:sz w:val="20"/>
          <w:szCs w:val="20"/>
        </w:rPr>
        <w:t>（※訂正請求権の代理請求）</w:t>
      </w:r>
    </w:p>
    <w:p w:rsidR="00833C06" w:rsidRPr="00833C06" w:rsidRDefault="00833C06" w:rsidP="00121375">
      <w:pPr>
        <w:ind w:leftChars="78" w:left="364" w:hangingChars="100" w:hanging="200"/>
        <w:jc w:val="left"/>
        <w:rPr>
          <w:rFonts w:eastAsiaTheme="minorHAnsi"/>
          <w:sz w:val="20"/>
          <w:szCs w:val="20"/>
        </w:rPr>
      </w:pPr>
      <w:r>
        <w:rPr>
          <w:rFonts w:eastAsiaTheme="minorHAnsi" w:hint="eastAsia"/>
          <w:sz w:val="20"/>
          <w:szCs w:val="20"/>
        </w:rPr>
        <w:t>⇒個人情報保護法</w:t>
      </w:r>
      <w:r w:rsidRPr="00833C06">
        <w:rPr>
          <w:rFonts w:eastAsiaTheme="minorHAnsi" w:hint="eastAsia"/>
          <w:sz w:val="20"/>
          <w:szCs w:val="20"/>
        </w:rPr>
        <w:t>第</w:t>
      </w:r>
      <w:r w:rsidRPr="00833C06">
        <w:rPr>
          <w:rFonts w:eastAsiaTheme="minorHAnsi"/>
          <w:sz w:val="20"/>
          <w:szCs w:val="20"/>
        </w:rPr>
        <w:t>98条第２項</w:t>
      </w:r>
      <w:r>
        <w:rPr>
          <w:rFonts w:eastAsiaTheme="minorHAnsi" w:hint="eastAsia"/>
          <w:sz w:val="20"/>
          <w:szCs w:val="20"/>
        </w:rPr>
        <w:t>（※利用停止請求権の代理請求）</w:t>
      </w:r>
    </w:p>
    <w:p w:rsidR="00332635" w:rsidRPr="00C24E07" w:rsidRDefault="00C24E07" w:rsidP="00121375">
      <w:pPr>
        <w:ind w:leftChars="78" w:left="360" w:hangingChars="100" w:hanging="196"/>
        <w:jc w:val="left"/>
        <w:rPr>
          <w:rFonts w:eastAsiaTheme="minorHAnsi"/>
          <w:b/>
          <w:sz w:val="20"/>
          <w:szCs w:val="20"/>
        </w:rPr>
      </w:pPr>
      <w:r w:rsidRPr="00C24E07">
        <w:rPr>
          <w:rFonts w:eastAsiaTheme="minorHAnsi"/>
          <w:b/>
          <w:sz w:val="20"/>
          <w:szCs w:val="20"/>
        </w:rPr>
        <w:t>(3)　議会個人情報保護条例第</w:t>
      </w:r>
      <w:r>
        <w:rPr>
          <w:rFonts w:eastAsiaTheme="minorHAnsi"/>
          <w:b/>
          <w:sz w:val="20"/>
          <w:szCs w:val="20"/>
        </w:rPr>
        <w:t>4</w:t>
      </w:r>
      <w:r>
        <w:rPr>
          <w:rFonts w:eastAsiaTheme="minorHAnsi" w:hint="eastAsia"/>
          <w:b/>
          <w:sz w:val="20"/>
          <w:szCs w:val="20"/>
        </w:rPr>
        <w:t>5</w:t>
      </w:r>
      <w:r w:rsidRPr="00C24E07">
        <w:rPr>
          <w:rFonts w:eastAsiaTheme="minorHAnsi"/>
          <w:b/>
          <w:sz w:val="20"/>
          <w:szCs w:val="20"/>
        </w:rPr>
        <w:t>条第１項の規定による諮問に応じ、開示決定等又は議会個人情報保護条例18条第２項、第31条第２項若しくは第38条第２項に規定する開示請求、訂正請求若しくは利用停止請求に係る不作為についての審査請求に関する事項を調査審議すること</w:t>
      </w:r>
    </w:p>
    <w:p w:rsidR="00C24E07" w:rsidRPr="00C24E07" w:rsidRDefault="00C24E07" w:rsidP="00C24E07">
      <w:pPr>
        <w:ind w:leftChars="78" w:left="364" w:hangingChars="100" w:hanging="200"/>
        <w:jc w:val="left"/>
        <w:rPr>
          <w:rFonts w:eastAsiaTheme="minorHAnsi"/>
          <w:sz w:val="20"/>
          <w:szCs w:val="20"/>
        </w:rPr>
      </w:pPr>
      <w:r w:rsidRPr="00C24E07">
        <w:rPr>
          <w:rFonts w:eastAsiaTheme="minorHAnsi" w:hint="eastAsia"/>
          <w:sz w:val="20"/>
          <w:szCs w:val="20"/>
        </w:rPr>
        <w:t>⇒</w:t>
      </w:r>
      <w:r>
        <w:rPr>
          <w:rFonts w:eastAsiaTheme="minorHAnsi" w:hint="eastAsia"/>
          <w:sz w:val="20"/>
          <w:szCs w:val="20"/>
        </w:rPr>
        <w:t>議会個人情報保護条例</w:t>
      </w:r>
      <w:r w:rsidRPr="00C24E07">
        <w:rPr>
          <w:rFonts w:eastAsiaTheme="minorHAnsi" w:hint="eastAsia"/>
          <w:sz w:val="20"/>
          <w:szCs w:val="20"/>
        </w:rPr>
        <w:t>第</w:t>
      </w:r>
      <w:r>
        <w:rPr>
          <w:rFonts w:eastAsiaTheme="minorHAnsi" w:hint="eastAsia"/>
          <w:sz w:val="20"/>
          <w:szCs w:val="20"/>
        </w:rPr>
        <w:t>45</w:t>
      </w:r>
      <w:r>
        <w:rPr>
          <w:rFonts w:eastAsiaTheme="minorHAnsi"/>
          <w:sz w:val="20"/>
          <w:szCs w:val="20"/>
        </w:rPr>
        <w:t>条第</w:t>
      </w:r>
      <w:r>
        <w:rPr>
          <w:rFonts w:eastAsiaTheme="minorHAnsi" w:hint="eastAsia"/>
          <w:sz w:val="20"/>
          <w:szCs w:val="20"/>
        </w:rPr>
        <w:t>１</w:t>
      </w:r>
      <w:r w:rsidRPr="00C24E07">
        <w:rPr>
          <w:rFonts w:eastAsiaTheme="minorHAnsi"/>
          <w:sz w:val="20"/>
          <w:szCs w:val="20"/>
        </w:rPr>
        <w:t>項（※開示決定等、訂正決定等、利用停止決定等又は開示請求、訂正請求若しくは利用停止請求に係る不作為について審査請</w:t>
      </w:r>
      <w:r>
        <w:rPr>
          <w:rFonts w:eastAsiaTheme="minorHAnsi"/>
          <w:sz w:val="20"/>
          <w:szCs w:val="20"/>
        </w:rPr>
        <w:t>求があったときは、</w:t>
      </w:r>
      <w:r>
        <w:rPr>
          <w:rFonts w:eastAsiaTheme="minorHAnsi" w:hint="eastAsia"/>
          <w:sz w:val="20"/>
          <w:szCs w:val="20"/>
        </w:rPr>
        <w:t>議</w:t>
      </w:r>
      <w:r>
        <w:rPr>
          <w:rFonts w:eastAsiaTheme="minorHAnsi"/>
          <w:sz w:val="20"/>
          <w:szCs w:val="20"/>
        </w:rPr>
        <w:t>長</w:t>
      </w:r>
      <w:r w:rsidRPr="00C24E07">
        <w:rPr>
          <w:rFonts w:eastAsiaTheme="minorHAnsi"/>
          <w:sz w:val="20"/>
          <w:szCs w:val="20"/>
        </w:rPr>
        <w:t>は、次の各号のいずれかに該当する場合を除き、情報公開・個人情報保護審査会に諮問しなければならない。）</w:t>
      </w:r>
    </w:p>
    <w:p w:rsidR="00C24E07" w:rsidRPr="00C24E07" w:rsidRDefault="00C24E07" w:rsidP="00C24E07">
      <w:pPr>
        <w:ind w:leftChars="78" w:left="364" w:hangingChars="100" w:hanging="200"/>
        <w:jc w:val="left"/>
        <w:rPr>
          <w:rFonts w:eastAsiaTheme="minorHAnsi"/>
          <w:sz w:val="20"/>
          <w:szCs w:val="20"/>
        </w:rPr>
      </w:pPr>
      <w:r w:rsidRPr="00C24E07">
        <w:rPr>
          <w:rFonts w:eastAsiaTheme="minorHAnsi" w:hint="eastAsia"/>
          <w:sz w:val="20"/>
          <w:szCs w:val="20"/>
        </w:rPr>
        <w:t>⇒</w:t>
      </w:r>
      <w:r>
        <w:rPr>
          <w:rFonts w:eastAsiaTheme="minorHAnsi" w:hint="eastAsia"/>
          <w:sz w:val="20"/>
          <w:szCs w:val="20"/>
        </w:rPr>
        <w:t>議会個人情報保護条例</w:t>
      </w:r>
      <w:r w:rsidRPr="00C24E07">
        <w:rPr>
          <w:rFonts w:eastAsiaTheme="minorHAnsi" w:hint="eastAsia"/>
          <w:sz w:val="20"/>
          <w:szCs w:val="20"/>
        </w:rPr>
        <w:t>第</w:t>
      </w:r>
      <w:r>
        <w:rPr>
          <w:rFonts w:eastAsiaTheme="minorHAnsi" w:hint="eastAsia"/>
          <w:sz w:val="20"/>
          <w:szCs w:val="20"/>
        </w:rPr>
        <w:t>18</w:t>
      </w:r>
      <w:r w:rsidRPr="00C24E07">
        <w:rPr>
          <w:rFonts w:eastAsiaTheme="minorHAnsi"/>
          <w:sz w:val="20"/>
          <w:szCs w:val="20"/>
        </w:rPr>
        <w:t>条第２項（※開示請求権の代理請求）</w:t>
      </w:r>
    </w:p>
    <w:p w:rsidR="00C24E07" w:rsidRPr="00C24E07" w:rsidRDefault="00C24E07" w:rsidP="00C24E07">
      <w:pPr>
        <w:ind w:leftChars="78" w:left="364" w:hangingChars="100" w:hanging="200"/>
        <w:jc w:val="left"/>
        <w:rPr>
          <w:rFonts w:eastAsiaTheme="minorHAnsi"/>
          <w:sz w:val="20"/>
          <w:szCs w:val="20"/>
        </w:rPr>
      </w:pPr>
      <w:r w:rsidRPr="00C24E07">
        <w:rPr>
          <w:rFonts w:eastAsiaTheme="minorHAnsi" w:hint="eastAsia"/>
          <w:sz w:val="20"/>
          <w:szCs w:val="20"/>
        </w:rPr>
        <w:t>⇒</w:t>
      </w:r>
      <w:r>
        <w:rPr>
          <w:rFonts w:eastAsiaTheme="minorHAnsi" w:hint="eastAsia"/>
          <w:sz w:val="20"/>
          <w:szCs w:val="20"/>
        </w:rPr>
        <w:t>議会個人情報保護条例</w:t>
      </w:r>
      <w:r w:rsidRPr="00C24E07">
        <w:rPr>
          <w:rFonts w:eastAsiaTheme="minorHAnsi" w:hint="eastAsia"/>
          <w:sz w:val="20"/>
          <w:szCs w:val="20"/>
        </w:rPr>
        <w:t>第</w:t>
      </w:r>
      <w:r>
        <w:rPr>
          <w:rFonts w:eastAsiaTheme="minorHAnsi" w:hint="eastAsia"/>
          <w:sz w:val="20"/>
          <w:szCs w:val="20"/>
        </w:rPr>
        <w:t>31</w:t>
      </w:r>
      <w:r w:rsidRPr="00C24E07">
        <w:rPr>
          <w:rFonts w:eastAsiaTheme="minorHAnsi"/>
          <w:sz w:val="20"/>
          <w:szCs w:val="20"/>
        </w:rPr>
        <w:t>条第２項（※訂正請求権の代理請求）</w:t>
      </w:r>
    </w:p>
    <w:p w:rsidR="00C24E07" w:rsidRDefault="00C24E07" w:rsidP="00C24E07">
      <w:pPr>
        <w:ind w:leftChars="78" w:left="364" w:hangingChars="100" w:hanging="200"/>
        <w:jc w:val="left"/>
        <w:rPr>
          <w:rFonts w:eastAsiaTheme="minorHAnsi"/>
          <w:sz w:val="20"/>
          <w:szCs w:val="20"/>
        </w:rPr>
      </w:pPr>
      <w:r w:rsidRPr="00C24E07">
        <w:rPr>
          <w:rFonts w:eastAsiaTheme="minorHAnsi" w:hint="eastAsia"/>
          <w:sz w:val="20"/>
          <w:szCs w:val="20"/>
        </w:rPr>
        <w:t>⇒</w:t>
      </w:r>
      <w:r>
        <w:rPr>
          <w:rFonts w:eastAsiaTheme="minorHAnsi" w:hint="eastAsia"/>
          <w:sz w:val="20"/>
          <w:szCs w:val="20"/>
        </w:rPr>
        <w:t>議会個人情報保護条例</w:t>
      </w:r>
      <w:r w:rsidRPr="00C24E07">
        <w:rPr>
          <w:rFonts w:eastAsiaTheme="minorHAnsi" w:hint="eastAsia"/>
          <w:sz w:val="20"/>
          <w:szCs w:val="20"/>
        </w:rPr>
        <w:t>第</w:t>
      </w:r>
      <w:r>
        <w:rPr>
          <w:rFonts w:eastAsiaTheme="minorHAnsi" w:hint="eastAsia"/>
          <w:sz w:val="20"/>
          <w:szCs w:val="20"/>
        </w:rPr>
        <w:t>38</w:t>
      </w:r>
      <w:r w:rsidRPr="00C24E07">
        <w:rPr>
          <w:rFonts w:eastAsiaTheme="minorHAnsi"/>
          <w:sz w:val="20"/>
          <w:szCs w:val="20"/>
        </w:rPr>
        <w:t>条第２項（※利用停止請求権の代理請求）</w:t>
      </w:r>
    </w:p>
    <w:p w:rsidR="00C24E07" w:rsidRPr="00332635" w:rsidRDefault="00C24E07" w:rsidP="00121375">
      <w:pPr>
        <w:ind w:leftChars="78" w:left="364" w:hangingChars="100" w:hanging="200"/>
        <w:jc w:val="left"/>
        <w:rPr>
          <w:rFonts w:eastAsiaTheme="minorHAnsi"/>
          <w:sz w:val="20"/>
          <w:szCs w:val="20"/>
        </w:rPr>
      </w:pPr>
    </w:p>
    <w:p w:rsidR="00121375" w:rsidRPr="00332635" w:rsidRDefault="00C24E07" w:rsidP="00121375">
      <w:pPr>
        <w:ind w:leftChars="78" w:left="360" w:hangingChars="100" w:hanging="196"/>
        <w:jc w:val="left"/>
        <w:rPr>
          <w:b/>
          <w:sz w:val="20"/>
          <w:szCs w:val="20"/>
        </w:rPr>
      </w:pPr>
      <w:r>
        <w:rPr>
          <w:b/>
          <w:sz w:val="20"/>
          <w:szCs w:val="20"/>
        </w:rPr>
        <w:t>(</w:t>
      </w:r>
      <w:r>
        <w:rPr>
          <w:rFonts w:hint="eastAsia"/>
          <w:b/>
          <w:sz w:val="20"/>
          <w:szCs w:val="20"/>
        </w:rPr>
        <w:t>4</w:t>
      </w:r>
      <w:r w:rsidR="00121375" w:rsidRPr="00332635">
        <w:rPr>
          <w:b/>
          <w:sz w:val="20"/>
          <w:szCs w:val="20"/>
        </w:rPr>
        <w:t>)　安平町個人情報の保護に関する法律施行条例第10条の規定による諮問に応じ、個人情報の適正な取扱いの確保に関する事項</w:t>
      </w:r>
    </w:p>
    <w:p w:rsidR="00121375" w:rsidRPr="00332635" w:rsidRDefault="00332635" w:rsidP="00370725">
      <w:pPr>
        <w:ind w:leftChars="78" w:left="164"/>
        <w:jc w:val="left"/>
        <w:rPr>
          <w:rFonts w:eastAsiaTheme="minorHAnsi"/>
          <w:sz w:val="20"/>
          <w:szCs w:val="20"/>
        </w:rPr>
      </w:pPr>
      <w:r w:rsidRPr="00332635">
        <w:rPr>
          <w:rFonts w:eastAsiaTheme="minorHAnsi" w:cs="ＭＳ 明朝" w:hint="eastAsia"/>
          <w:sz w:val="20"/>
          <w:szCs w:val="20"/>
        </w:rPr>
        <w:t>⇒安平</w:t>
      </w:r>
      <w:r w:rsidR="005D44A9">
        <w:rPr>
          <w:rFonts w:eastAsiaTheme="minorHAnsi" w:cs="ＭＳ 明朝" w:hint="eastAsia"/>
          <w:sz w:val="20"/>
          <w:szCs w:val="20"/>
        </w:rPr>
        <w:t>町個人情報保護条例</w:t>
      </w:r>
      <w:r w:rsidRPr="00332635">
        <w:rPr>
          <w:rFonts w:eastAsiaTheme="minorHAnsi" w:cs="ＭＳ 明朝" w:hint="eastAsia"/>
          <w:sz w:val="20"/>
          <w:szCs w:val="20"/>
        </w:rPr>
        <w:t>第</w:t>
      </w:r>
      <w:r w:rsidRPr="00332635">
        <w:rPr>
          <w:rFonts w:eastAsiaTheme="minorHAnsi" w:cs="ＭＳ 明朝"/>
          <w:sz w:val="20"/>
          <w:szCs w:val="20"/>
        </w:rPr>
        <w:t>10条</w:t>
      </w:r>
    </w:p>
    <w:p w:rsidR="00056F96" w:rsidRPr="00056F96" w:rsidRDefault="005D44A9" w:rsidP="00056F96">
      <w:pPr>
        <w:ind w:leftChars="-22" w:left="154" w:hangingChars="100" w:hanging="200"/>
        <w:jc w:val="left"/>
        <w:rPr>
          <w:rFonts w:eastAsiaTheme="minorHAnsi"/>
          <w:sz w:val="20"/>
          <w:szCs w:val="20"/>
        </w:rPr>
      </w:pPr>
      <w:r>
        <w:rPr>
          <w:rFonts w:eastAsiaTheme="minorHAnsi" w:hint="eastAsia"/>
          <w:sz w:val="20"/>
          <w:szCs w:val="20"/>
        </w:rPr>
        <w:t xml:space="preserve">　</w:t>
      </w:r>
      <w:r w:rsidR="00056F96" w:rsidRPr="00056F96">
        <w:rPr>
          <w:rFonts w:eastAsiaTheme="minorHAnsi" w:hint="eastAsia"/>
          <w:sz w:val="20"/>
          <w:szCs w:val="20"/>
        </w:rPr>
        <w:t>（審査会への諮問）</w:t>
      </w:r>
    </w:p>
    <w:p w:rsidR="00056F96" w:rsidRPr="00056F96" w:rsidRDefault="00056F96" w:rsidP="00056F96">
      <w:pPr>
        <w:ind w:leftChars="178" w:left="574" w:hangingChars="100" w:hanging="200"/>
        <w:jc w:val="left"/>
        <w:rPr>
          <w:rFonts w:eastAsiaTheme="minorHAnsi"/>
          <w:sz w:val="20"/>
          <w:szCs w:val="20"/>
        </w:rPr>
      </w:pPr>
      <w:r w:rsidRPr="00056F96">
        <w:rPr>
          <w:rFonts w:eastAsiaTheme="minorHAnsi" w:hint="eastAsia"/>
          <w:sz w:val="20"/>
          <w:szCs w:val="20"/>
        </w:rPr>
        <w:t>第</w:t>
      </w:r>
      <w:r w:rsidRPr="00056F96">
        <w:rPr>
          <w:rFonts w:eastAsiaTheme="minorHAnsi"/>
          <w:sz w:val="20"/>
          <w:szCs w:val="20"/>
        </w:rPr>
        <w:t>10条　実施機関は、次の各号のいずれかに該当する場合において、個人情報の適正な取扱いを確保するため専門的な知見に基づく意見を聴くことが特に必要であると認めるときは、安</w:t>
      </w:r>
      <w:r>
        <w:rPr>
          <w:rFonts w:eastAsiaTheme="minorHAnsi"/>
          <w:sz w:val="20"/>
          <w:szCs w:val="20"/>
        </w:rPr>
        <w:t>平町情報公開・個人情報保護審査会条例</w:t>
      </w:r>
      <w:r w:rsidRPr="00056F96">
        <w:rPr>
          <w:rFonts w:eastAsiaTheme="minorHAnsi"/>
          <w:sz w:val="20"/>
          <w:szCs w:val="20"/>
        </w:rPr>
        <w:t>第１条に規定する安平町情報公開・個人情報保護審査会に諮問することができる。</w:t>
      </w:r>
    </w:p>
    <w:p w:rsidR="00056F96" w:rsidRPr="00056F96" w:rsidRDefault="00056F96" w:rsidP="00056F96">
      <w:pPr>
        <w:ind w:leftChars="78" w:left="164" w:firstLineChars="100" w:firstLine="200"/>
        <w:jc w:val="left"/>
        <w:rPr>
          <w:rFonts w:eastAsiaTheme="minorHAnsi"/>
          <w:sz w:val="20"/>
          <w:szCs w:val="20"/>
        </w:rPr>
      </w:pPr>
      <w:r w:rsidRPr="00056F96">
        <w:rPr>
          <w:rFonts w:eastAsiaTheme="minorHAnsi"/>
          <w:sz w:val="20"/>
          <w:szCs w:val="20"/>
        </w:rPr>
        <w:t>(1)　この条例の規定を改正し、又は廃止しようとする場合</w:t>
      </w:r>
    </w:p>
    <w:p w:rsidR="00056F96" w:rsidRPr="00056F96" w:rsidRDefault="00056F96" w:rsidP="00056F96">
      <w:pPr>
        <w:ind w:leftChars="178" w:left="574" w:hangingChars="100" w:hanging="200"/>
        <w:jc w:val="left"/>
        <w:rPr>
          <w:rFonts w:eastAsiaTheme="minorHAnsi"/>
          <w:sz w:val="20"/>
          <w:szCs w:val="20"/>
        </w:rPr>
      </w:pPr>
      <w:r w:rsidRPr="00056F96">
        <w:rPr>
          <w:rFonts w:eastAsiaTheme="minorHAnsi"/>
          <w:sz w:val="20"/>
          <w:szCs w:val="20"/>
        </w:rPr>
        <w:t>(2)　法第66条第１項</w:t>
      </w:r>
      <w:r>
        <w:rPr>
          <w:rFonts w:eastAsiaTheme="minorHAnsi" w:hint="eastAsia"/>
          <w:sz w:val="20"/>
          <w:szCs w:val="20"/>
        </w:rPr>
        <w:t>（※</w:t>
      </w:r>
      <w:r w:rsidRPr="00056F96">
        <w:rPr>
          <w:rFonts w:eastAsiaTheme="minorHAnsi" w:hint="eastAsia"/>
          <w:sz w:val="20"/>
          <w:szCs w:val="20"/>
        </w:rPr>
        <w:t>行政機関の長等は、保有個人情報の漏えい、滅失又は毀損の防止その他の保有個人情報の安全管理のために必要かつ適切な措置を講じなければならない。</w:t>
      </w:r>
      <w:r>
        <w:rPr>
          <w:rFonts w:eastAsiaTheme="minorHAnsi" w:hint="eastAsia"/>
          <w:sz w:val="20"/>
          <w:szCs w:val="20"/>
        </w:rPr>
        <w:t>）</w:t>
      </w:r>
      <w:r w:rsidRPr="00056F96">
        <w:rPr>
          <w:rFonts w:eastAsiaTheme="minorHAnsi"/>
          <w:sz w:val="20"/>
          <w:szCs w:val="20"/>
        </w:rPr>
        <w:t>又は行政手続における特定の個人を識別するための番号の利用等に関する法律第12条</w:t>
      </w:r>
      <w:r>
        <w:rPr>
          <w:rFonts w:eastAsiaTheme="minorHAnsi" w:hint="eastAsia"/>
          <w:sz w:val="20"/>
          <w:szCs w:val="20"/>
        </w:rPr>
        <w:t>（※</w:t>
      </w:r>
      <w:r w:rsidRPr="00056F96">
        <w:rPr>
          <w:rFonts w:eastAsiaTheme="minorHAnsi" w:hint="eastAsia"/>
          <w:sz w:val="20"/>
          <w:szCs w:val="20"/>
        </w:rPr>
        <w:t>個人番号利用事務実施者及び個人番号関係事務実施者</w:t>
      </w:r>
      <w:r w:rsidRPr="00056F96">
        <w:rPr>
          <w:rFonts w:eastAsiaTheme="minorHAnsi"/>
          <w:sz w:val="20"/>
          <w:szCs w:val="20"/>
        </w:rPr>
        <w:t>(以下「個人番号利用事務等実施者」という。)は、個人番号の漏えい、滅失又は毀損の防止その他の個人番号の適切な管理のために必要な措置を講じなければならない。</w:t>
      </w:r>
      <w:r>
        <w:rPr>
          <w:rFonts w:eastAsiaTheme="minorHAnsi" w:hint="eastAsia"/>
          <w:sz w:val="20"/>
          <w:szCs w:val="20"/>
        </w:rPr>
        <w:t>）</w:t>
      </w:r>
      <w:r w:rsidRPr="00056F96">
        <w:rPr>
          <w:rFonts w:eastAsiaTheme="minorHAnsi"/>
          <w:sz w:val="20"/>
          <w:szCs w:val="20"/>
        </w:rPr>
        <w:t>の規定に基づき講ずる措置の基準を定めようとする場合</w:t>
      </w:r>
    </w:p>
    <w:p w:rsidR="00121375" w:rsidRDefault="00056F96" w:rsidP="00056F96">
      <w:pPr>
        <w:ind w:leftChars="178" w:left="574" w:hangingChars="100" w:hanging="200"/>
        <w:jc w:val="left"/>
        <w:rPr>
          <w:rFonts w:eastAsiaTheme="minorHAnsi"/>
          <w:sz w:val="20"/>
          <w:szCs w:val="20"/>
        </w:rPr>
      </w:pPr>
      <w:r w:rsidRPr="00056F96">
        <w:rPr>
          <w:rFonts w:eastAsiaTheme="minorHAnsi"/>
          <w:sz w:val="20"/>
          <w:szCs w:val="20"/>
        </w:rPr>
        <w:t>(3)　前２号に掲げるもののほか、実施機関における個人情報の取扱いに関する運用上の細則を定めようとする場合</w:t>
      </w:r>
    </w:p>
    <w:p w:rsidR="00C24E07" w:rsidRPr="00370725" w:rsidRDefault="00C24E07" w:rsidP="000C1B64">
      <w:pPr>
        <w:ind w:left="196" w:hangingChars="100" w:hanging="196"/>
        <w:jc w:val="left"/>
        <w:rPr>
          <w:b/>
          <w:sz w:val="20"/>
          <w:szCs w:val="20"/>
        </w:rPr>
      </w:pPr>
    </w:p>
    <w:p w:rsidR="00EC6E1F" w:rsidRPr="0036163C" w:rsidRDefault="0036163C" w:rsidP="008678A6">
      <w:pPr>
        <w:ind w:left="196" w:hangingChars="100" w:hanging="196"/>
        <w:jc w:val="left"/>
        <w:rPr>
          <w:sz w:val="20"/>
          <w:szCs w:val="20"/>
        </w:rPr>
      </w:pPr>
      <w:r w:rsidRPr="00833C06">
        <w:rPr>
          <w:rFonts w:hint="eastAsia"/>
          <w:b/>
          <w:sz w:val="20"/>
          <w:szCs w:val="20"/>
        </w:rPr>
        <w:t>・　安平・厚真行政事務組合の情報公開・個人情報保護審議会についても従来より兼ねていることから、今後についても同様の扱いとなる。</w:t>
      </w:r>
      <w:bookmarkStart w:id="0" w:name="_GoBack"/>
      <w:bookmarkEnd w:id="0"/>
    </w:p>
    <w:p w:rsidR="00EC6E1F" w:rsidRPr="003D1150" w:rsidRDefault="00EC6E1F" w:rsidP="006804DC">
      <w:pPr>
        <w:jc w:val="left"/>
        <w:rPr>
          <w:sz w:val="20"/>
          <w:szCs w:val="20"/>
        </w:rPr>
      </w:pPr>
    </w:p>
    <w:sectPr w:rsidR="00EC6E1F" w:rsidRPr="003D1150" w:rsidSect="00D31C77">
      <w:pgSz w:w="11906" w:h="16838"/>
      <w:pgMar w:top="1134" w:right="1133"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315" w:rsidRDefault="00AB1315" w:rsidP="00A77FB3">
      <w:r>
        <w:separator/>
      </w:r>
    </w:p>
  </w:endnote>
  <w:endnote w:type="continuationSeparator" w:id="0">
    <w:p w:rsidR="00AB1315" w:rsidRDefault="00AB1315" w:rsidP="00A77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315" w:rsidRDefault="00AB1315" w:rsidP="00A77FB3">
      <w:r>
        <w:separator/>
      </w:r>
    </w:p>
  </w:footnote>
  <w:footnote w:type="continuationSeparator" w:id="0">
    <w:p w:rsidR="00AB1315" w:rsidRDefault="00AB1315" w:rsidP="00A77F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B13"/>
    <w:rsid w:val="00013C77"/>
    <w:rsid w:val="0004240B"/>
    <w:rsid w:val="00051D41"/>
    <w:rsid w:val="00056F96"/>
    <w:rsid w:val="00061E54"/>
    <w:rsid w:val="00094B95"/>
    <w:rsid w:val="000A5044"/>
    <w:rsid w:val="000C1B64"/>
    <w:rsid w:val="00121375"/>
    <w:rsid w:val="001678B7"/>
    <w:rsid w:val="0019296B"/>
    <w:rsid w:val="001E1975"/>
    <w:rsid w:val="00243A92"/>
    <w:rsid w:val="002E395A"/>
    <w:rsid w:val="002F7762"/>
    <w:rsid w:val="00332635"/>
    <w:rsid w:val="0036163C"/>
    <w:rsid w:val="00370725"/>
    <w:rsid w:val="003D1150"/>
    <w:rsid w:val="00467935"/>
    <w:rsid w:val="004722FE"/>
    <w:rsid w:val="0049488B"/>
    <w:rsid w:val="004F3F72"/>
    <w:rsid w:val="00504968"/>
    <w:rsid w:val="00507E8F"/>
    <w:rsid w:val="005D44A9"/>
    <w:rsid w:val="005E10BD"/>
    <w:rsid w:val="00612F8F"/>
    <w:rsid w:val="00662C9B"/>
    <w:rsid w:val="006804DC"/>
    <w:rsid w:val="006B6701"/>
    <w:rsid w:val="007019FF"/>
    <w:rsid w:val="00713E59"/>
    <w:rsid w:val="00744B13"/>
    <w:rsid w:val="007E66D7"/>
    <w:rsid w:val="0081511E"/>
    <w:rsid w:val="00833C06"/>
    <w:rsid w:val="008678A6"/>
    <w:rsid w:val="008A3D60"/>
    <w:rsid w:val="008B62BA"/>
    <w:rsid w:val="008F1744"/>
    <w:rsid w:val="009A501D"/>
    <w:rsid w:val="009D4F38"/>
    <w:rsid w:val="00A03ADF"/>
    <w:rsid w:val="00A332ED"/>
    <w:rsid w:val="00A446F9"/>
    <w:rsid w:val="00A77FB3"/>
    <w:rsid w:val="00AB1315"/>
    <w:rsid w:val="00AD7370"/>
    <w:rsid w:val="00B10BCE"/>
    <w:rsid w:val="00C24E07"/>
    <w:rsid w:val="00C40DCC"/>
    <w:rsid w:val="00C60DB4"/>
    <w:rsid w:val="00CE0536"/>
    <w:rsid w:val="00CF2320"/>
    <w:rsid w:val="00CF303E"/>
    <w:rsid w:val="00D11B75"/>
    <w:rsid w:val="00D1493C"/>
    <w:rsid w:val="00D31C77"/>
    <w:rsid w:val="00E05882"/>
    <w:rsid w:val="00EB2BED"/>
    <w:rsid w:val="00EC6E1F"/>
    <w:rsid w:val="00F20556"/>
    <w:rsid w:val="00F20989"/>
    <w:rsid w:val="00F255A5"/>
    <w:rsid w:val="00FD16AB"/>
    <w:rsid w:val="00FE0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898FBF1"/>
  <w15:chartTrackingRefBased/>
  <w15:docId w15:val="{CDCB6657-077D-41E0-B505-418924075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094B9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semiHidden/>
    <w:rsid w:val="00094B95"/>
    <w:rPr>
      <w:rFonts w:asciiTheme="majorHAnsi" w:eastAsiaTheme="majorEastAsia" w:hAnsiTheme="majorHAnsi" w:cstheme="majorBidi"/>
    </w:rPr>
  </w:style>
  <w:style w:type="paragraph" w:styleId="Web">
    <w:name w:val="Normal (Web)"/>
    <w:basedOn w:val="a"/>
    <w:uiPriority w:val="99"/>
    <w:unhideWhenUsed/>
    <w:rsid w:val="00094B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A77FB3"/>
    <w:pPr>
      <w:tabs>
        <w:tab w:val="center" w:pos="4252"/>
        <w:tab w:val="right" w:pos="8504"/>
      </w:tabs>
      <w:snapToGrid w:val="0"/>
    </w:pPr>
  </w:style>
  <w:style w:type="character" w:customStyle="1" w:styleId="a4">
    <w:name w:val="ヘッダー (文字)"/>
    <w:basedOn w:val="a0"/>
    <w:link w:val="a3"/>
    <w:uiPriority w:val="99"/>
    <w:rsid w:val="00A77FB3"/>
  </w:style>
  <w:style w:type="paragraph" w:styleId="a5">
    <w:name w:val="footer"/>
    <w:basedOn w:val="a"/>
    <w:link w:val="a6"/>
    <w:uiPriority w:val="99"/>
    <w:unhideWhenUsed/>
    <w:rsid w:val="00A77FB3"/>
    <w:pPr>
      <w:tabs>
        <w:tab w:val="center" w:pos="4252"/>
        <w:tab w:val="right" w:pos="8504"/>
      </w:tabs>
      <w:snapToGrid w:val="0"/>
    </w:pPr>
  </w:style>
  <w:style w:type="character" w:customStyle="1" w:styleId="a6">
    <w:name w:val="フッター (文字)"/>
    <w:basedOn w:val="a0"/>
    <w:link w:val="a5"/>
    <w:uiPriority w:val="99"/>
    <w:rsid w:val="00A77FB3"/>
  </w:style>
  <w:style w:type="table" w:styleId="a7">
    <w:name w:val="Table Grid"/>
    <w:basedOn w:val="a1"/>
    <w:uiPriority w:val="39"/>
    <w:rsid w:val="00EC6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336F9-C124-4C8D-BF60-F9826965C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3</Pages>
  <Words>487</Words>
  <Characters>2779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暁</dc:creator>
  <cp:keywords/>
  <dc:description/>
  <cp:lastModifiedBy>野田　暁</cp:lastModifiedBy>
  <cp:revision>11</cp:revision>
  <cp:lastPrinted>2023-01-16T03:51:00Z</cp:lastPrinted>
  <dcterms:created xsi:type="dcterms:W3CDTF">2023-01-14T00:00:00Z</dcterms:created>
  <dcterms:modified xsi:type="dcterms:W3CDTF">2023-01-16T03:51:00Z</dcterms:modified>
</cp:coreProperties>
</file>